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E4" w:rsidRDefault="002862E4" w:rsidP="002862E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обучающиеся! </w:t>
      </w:r>
    </w:p>
    <w:p w:rsidR="002862E4" w:rsidRPr="00DB319B" w:rsidRDefault="002862E4" w:rsidP="002862E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прошлом уроке мы начали знакомство с разделом лексика и фразеология и рассмотрели основные понятия в рамках этой темы. Сегодня вам предстоит самостоятельно ознакомиться с теоретическим материалом по синонимам, антонимам  и их разновидностям. Данные темы для вас не новы, т.к. с ними вы знакомились в курсе школьной программы. Поэтому наша задача – повторить, закрепить и углубить знания по данным темам. Вам необходимо выполнить конспект</w:t>
      </w:r>
      <w:r w:rsidR="005F42D9">
        <w:rPr>
          <w:rFonts w:ascii="Times New Roman" w:hAnsi="Times New Roman" w:cs="Times New Roman"/>
          <w:i/>
          <w:sz w:val="28"/>
          <w:szCs w:val="28"/>
        </w:rPr>
        <w:t>ы, а затем лексический разбор указанных слов.  Жду выполненные работы с 05.12. по 12.12</w:t>
      </w:r>
      <w:r>
        <w:rPr>
          <w:rFonts w:ascii="Times New Roman" w:hAnsi="Times New Roman" w:cs="Times New Roman"/>
          <w:i/>
          <w:sz w:val="28"/>
          <w:szCs w:val="28"/>
        </w:rPr>
        <w:t>. (в течение следующей недели). Желаю удачи!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62E4" w:rsidRPr="002862E4" w:rsidRDefault="002862E4" w:rsidP="002862E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62E4">
        <w:rPr>
          <w:rFonts w:ascii="Times New Roman" w:hAnsi="Times New Roman" w:cs="Times New Roman"/>
          <w:sz w:val="24"/>
          <w:szCs w:val="24"/>
        </w:rPr>
        <w:t>Раздел 3.  ЛЕКСИКА И ФРАЗЕОЛОГИЯ</w:t>
      </w:r>
    </w:p>
    <w:p w:rsidR="002862E4" w:rsidRPr="002862E4" w:rsidRDefault="002862E4" w:rsidP="002862E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2862E4">
        <w:rPr>
          <w:rFonts w:ascii="Times New Roman" w:hAnsi="Times New Roman" w:cs="Times New Roman"/>
          <w:sz w:val="28"/>
          <w:szCs w:val="28"/>
          <w:lang w:eastAsia="ar-SA"/>
        </w:rPr>
        <w:t>Тема: «Синонимы и их разновидности»</w:t>
      </w:r>
    </w:p>
    <w:p w:rsidR="002862E4" w:rsidRPr="002862E4" w:rsidRDefault="002862E4" w:rsidP="00286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862E4">
        <w:rPr>
          <w:rFonts w:ascii="Times New Roman" w:hAnsi="Times New Roman" w:cs="Times New Roman"/>
          <w:b/>
          <w:sz w:val="28"/>
          <w:szCs w:val="28"/>
          <w:lang w:eastAsia="ar-SA"/>
        </w:rPr>
        <w:t>2 часа</w:t>
      </w:r>
    </w:p>
    <w:p w:rsidR="002862E4" w:rsidRPr="002862E4" w:rsidRDefault="002862E4" w:rsidP="0028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2E4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  <w:r w:rsidRPr="0028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теоретическими</w:t>
      </w:r>
      <w:r w:rsidRPr="002862E4">
        <w:rPr>
          <w:rFonts w:ascii="Times New Roman" w:hAnsi="Times New Roman" w:cs="Times New Roman"/>
          <w:sz w:val="28"/>
          <w:szCs w:val="28"/>
        </w:rPr>
        <w:t xml:space="preserve">  знания</w:t>
      </w:r>
      <w:r>
        <w:rPr>
          <w:rFonts w:ascii="Times New Roman" w:hAnsi="Times New Roman" w:cs="Times New Roman"/>
          <w:sz w:val="28"/>
          <w:szCs w:val="28"/>
        </w:rPr>
        <w:t>ми  по теме</w:t>
      </w:r>
      <w:r w:rsidRPr="002862E4">
        <w:rPr>
          <w:rFonts w:ascii="Times New Roman" w:hAnsi="Times New Roman" w:cs="Times New Roman"/>
          <w:sz w:val="28"/>
          <w:szCs w:val="28"/>
        </w:rPr>
        <w:t>, развивать навыки    самостоятельной работы с текстом</w:t>
      </w:r>
    </w:p>
    <w:p w:rsidR="002862E4" w:rsidRPr="002862E4" w:rsidRDefault="002862E4" w:rsidP="0028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2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2E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2862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Синонимы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слова, как правило, одной части речи, 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другим.</w:t>
      </w:r>
    </w:p>
    <w:p w:rsid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неприятный, противный, отвратительный, мерзостный, омерзительный.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Слова, объединённые синонимическими отношениями, называются</w:t>
      </w:r>
      <w:r w:rsidRPr="002862E4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синонимическим рядом.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 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Доминанта</w:t>
      </w:r>
      <w:r w:rsidRPr="002862E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стилистически нейтральное стержневое (основное) слово в составе синонимического ряда.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члены ряда уточняют, расширяют его семантическую структуру, дополняют её оценочными значениями.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храбрый</w:t>
      </w:r>
      <w:r w:rsidRPr="002862E4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— неустрашимый, удалой, лихой, смелый, отважный, безбоязненный, бесстрашный.</w:t>
      </w:r>
    </w:p>
    <w:p w:rsid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смысловые и стилистические отличия синонимов друг от</w:t>
      </w:r>
      <w:proofErr w:type="gram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друга, их разделяют на несколько групп.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Синонимы, различающиеся оттенками в значениях, называются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семантическими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(от гр. 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semantikos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обозначающий</w:t>
      </w:r>
      <w:proofErr w:type="gram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молодость — юность, красный — багровый — алый.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Синонимы, которые имеют одинаковое значение, но различаются стилистической окраской, называются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стилистическими. К ним относятся: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синонимы, принадлежащие к различным функциональным стилям речи.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ср.: жить (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— проживать (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</w:t>
      </w: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новобрачные (офиц.) — молодые (разг.);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синонимы, принадлежащие к одному и тому же функциональному стилю, но имеющие различные эмоциональные и экспрессивные оттенки.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ср.: (разг.) толковый (с положительной окраской) — башковитый, головастый (с оттенком грубовато-фамильярным); сказанул — ляпнул — брякнул — отколол — отмочил — выдал.</w:t>
      </w:r>
      <w:proofErr w:type="gramEnd"/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Внутристилевая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синонимика, особенно развитая в разговорной речи, значительно богаче и ярче, чем 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межстилевая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Синонимы, которые различаются и по смыслу, и своей стилистической окраской, называются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семантико-стилистическими.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 я пойду, пойду опять. Пойду бродить в густых лесах, степной дорогою блуждать» (Пол.); «А я пойду шататься, — я ни за что теперь не засну» (Л); «И страна берёзового ситца не заманит 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шляться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босиком!» (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все эти синонимы имеют общее значение «ходить без определённой цели», но они различаются семантическими оттенками: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блуждать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дополнительное значение «плутать, терять дорогу»;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слове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шататься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оттенок «ходить без всякого дела»;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шляться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подчёркивает неповиновение, непослушание.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приведённые синонимы отличаются и стилистической окраской: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бродить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стилистически нейтральное слово,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блуждать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более книжную окраску,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шататься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шляться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просторечные</w:t>
      </w:r>
      <w:proofErr w:type="gram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причём последнее грубое.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выделяют синонимы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контекстуальные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(авторские), слова, сближающиеся своими значениями только в условиях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данного контекста.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 не скучно, не жутко тебе, моя бедная Лукерья? — А что делать будешь? Лгать не хочу — сперва тошно было, а потом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привыкла</w:t>
      </w:r>
      <w:proofErr w:type="gramStart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бтерпелась</w:t>
      </w:r>
      <w:proofErr w:type="spellEnd"/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...» (Тургенев).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Синонимы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привыкнуть, обтерпеться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различаются стилистической окраской.</w:t>
      </w:r>
      <w:r w:rsidRPr="00286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Привыкнуть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общеупотребительное,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обтерпеться</w:t>
      </w:r>
      <w:r w:rsidRPr="00286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разговорно-просторечное.</w:t>
      </w:r>
    </w:p>
    <w:p w:rsidR="002862E4" w:rsidRPr="002862E4" w:rsidRDefault="002862E4" w:rsidP="0028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Важнейшая стилистическая функция синонимов — быть средством наиболее точного выражения мысли.</w:t>
      </w:r>
    </w:p>
    <w:p w:rsidR="00183704" w:rsidRDefault="00183704"/>
    <w:sectPr w:rsidR="00183704" w:rsidSect="0018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E4"/>
    <w:rsid w:val="00183704"/>
    <w:rsid w:val="002862E4"/>
    <w:rsid w:val="005E1B81"/>
    <w:rsid w:val="005F42D9"/>
    <w:rsid w:val="00E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04"/>
  </w:style>
  <w:style w:type="paragraph" w:styleId="3">
    <w:name w:val="heading 3"/>
    <w:basedOn w:val="a"/>
    <w:next w:val="a"/>
    <w:link w:val="30"/>
    <w:qFormat/>
    <w:rsid w:val="002862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2E4"/>
  </w:style>
  <w:style w:type="character" w:styleId="a3">
    <w:name w:val="Emphasis"/>
    <w:basedOn w:val="a0"/>
    <w:uiPriority w:val="20"/>
    <w:qFormat/>
    <w:rsid w:val="002862E4"/>
    <w:rPr>
      <w:i/>
      <w:iCs/>
    </w:rPr>
  </w:style>
  <w:style w:type="character" w:customStyle="1" w:styleId="30">
    <w:name w:val="Заголовок 3 Знак"/>
    <w:basedOn w:val="a0"/>
    <w:link w:val="3"/>
    <w:rsid w:val="002862E4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2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84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9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3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7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2020-12-04T03:12:00Z</dcterms:created>
  <dcterms:modified xsi:type="dcterms:W3CDTF">2020-12-04T05:08:00Z</dcterms:modified>
</cp:coreProperties>
</file>