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896" w:rsidRPr="002D593D" w:rsidRDefault="00E74F6B" w:rsidP="00E74F6B">
      <w:pPr>
        <w:spacing w:before="100" w:beforeAutospacing="1" w:after="100" w:afterAutospacing="1" w:line="240" w:lineRule="auto"/>
        <w:rPr>
          <w:rFonts w:ascii="Arial" w:eastAsia="Times New Roman" w:hAnsi="Arial" w:cs="Arial"/>
          <w:color w:val="FF0000"/>
          <w:sz w:val="48"/>
          <w:szCs w:val="23"/>
          <w:lang w:eastAsia="ru-RU"/>
        </w:rPr>
      </w:pPr>
      <w:r w:rsidRPr="002D593D">
        <w:rPr>
          <w:rFonts w:ascii="Arial" w:eastAsia="Times New Roman" w:hAnsi="Arial" w:cs="Arial"/>
          <w:color w:val="FF0000"/>
          <w:sz w:val="48"/>
          <w:szCs w:val="23"/>
          <w:lang w:eastAsia="ru-RU"/>
        </w:rPr>
        <w:t>. </w:t>
      </w:r>
      <w:r w:rsidR="00803896" w:rsidRPr="002D593D">
        <w:rPr>
          <w:rFonts w:ascii="Arial" w:eastAsia="Times New Roman" w:hAnsi="Arial" w:cs="Arial"/>
          <w:color w:val="FF0000"/>
          <w:sz w:val="48"/>
          <w:szCs w:val="23"/>
          <w:lang w:eastAsia="ru-RU"/>
        </w:rPr>
        <w:t xml:space="preserve">Уважаемые студенты ! </w:t>
      </w:r>
    </w:p>
    <w:p w:rsidR="00803896" w:rsidRPr="002D593D" w:rsidRDefault="00803896" w:rsidP="00E74F6B">
      <w:pPr>
        <w:spacing w:before="100" w:beforeAutospacing="1" w:after="100" w:afterAutospacing="1" w:line="240" w:lineRule="auto"/>
        <w:rPr>
          <w:rFonts w:ascii="Arial" w:eastAsia="Times New Roman" w:hAnsi="Arial" w:cs="Arial"/>
          <w:color w:val="FF0000"/>
          <w:sz w:val="48"/>
          <w:szCs w:val="23"/>
          <w:lang w:eastAsia="ru-RU"/>
        </w:rPr>
      </w:pPr>
      <w:r w:rsidRPr="002D593D">
        <w:rPr>
          <w:rFonts w:ascii="Arial" w:eastAsia="Times New Roman" w:hAnsi="Arial" w:cs="Arial"/>
          <w:color w:val="FF0000"/>
          <w:sz w:val="48"/>
          <w:szCs w:val="23"/>
          <w:lang w:eastAsia="ru-RU"/>
        </w:rPr>
        <w:t>Прочитайте текст:</w:t>
      </w:r>
    </w:p>
    <w:p w:rsidR="00E74F6B" w:rsidRPr="00803896" w:rsidRDefault="00E74F6B" w:rsidP="00E74F6B">
      <w:pPr>
        <w:spacing w:before="100" w:beforeAutospacing="1" w:after="100" w:afterAutospacing="1" w:line="240" w:lineRule="auto"/>
        <w:rPr>
          <w:rFonts w:ascii="Arial" w:eastAsia="Times New Roman" w:hAnsi="Arial" w:cs="Arial"/>
          <w:i/>
          <w:color w:val="646464"/>
          <w:sz w:val="40"/>
          <w:szCs w:val="23"/>
          <w:lang w:eastAsia="ru-RU"/>
        </w:rPr>
      </w:pPr>
      <w:r w:rsidRPr="00803896">
        <w:rPr>
          <w:rFonts w:ascii="Arial" w:eastAsia="Times New Roman" w:hAnsi="Arial" w:cs="Arial"/>
          <w:b/>
          <w:bCs/>
          <w:i/>
          <w:color w:val="646464"/>
          <w:sz w:val="40"/>
          <w:lang w:eastAsia="ru-RU"/>
        </w:rPr>
        <w:t>Прием установки кронциркуля на размер детали</w:t>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При измерении пружинным кронциркулем или нутромером инструмент держат в правой руке и ножки разводят большим и указательным пальцами. Преимущество этого инструмента заключается в том, что его ножки разводят не руками, а установочным винтом и гайкой. При этом раствор ножек не сбивается в случае неосторожного удара.</w:t>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После снятия размера с детали кронциркуль или полу-кронциркуль осторожно прикладывают к масштабной линейке так, чтобы одна ножка упиралась в ее торец. Слегка поддерживая эту ножку мизинцем левой руки, а большим пальцем линейку, накладывают вторую ножку на линейку и отсчитывают полученный размер, рис. 1.68</w:t>
      </w:r>
      <w:r w:rsidRPr="00E74F6B">
        <w:rPr>
          <w:rFonts w:ascii="Arial" w:eastAsia="Times New Roman" w:hAnsi="Arial" w:cs="Arial"/>
          <w:i/>
          <w:iCs/>
          <w:color w:val="646464"/>
          <w:sz w:val="23"/>
          <w:szCs w:val="23"/>
          <w:lang w:eastAsia="ru-RU"/>
        </w:rPr>
        <w:t>а,</w:t>
      </w:r>
      <w:r w:rsidRPr="00E74F6B">
        <w:rPr>
          <w:rFonts w:ascii="Arial" w:eastAsia="Times New Roman" w:hAnsi="Arial" w:cs="Arial"/>
          <w:color w:val="646464"/>
          <w:sz w:val="23"/>
          <w:szCs w:val="23"/>
          <w:lang w:eastAsia="ru-RU"/>
        </w:rPr>
        <w:t> рис. 1.686 и рис. 1.68з.</w:t>
      </w:r>
    </w:p>
    <w:p w:rsidR="00E74F6B" w:rsidRPr="00E74F6B" w:rsidRDefault="00E74F6B" w:rsidP="00E74F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410325" cy="4524375"/>
            <wp:effectExtent l="19050" t="0" r="9525" b="0"/>
            <wp:docPr id="1" name="Рисунок 1" descr="Снятие размера с детали кронцирку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нятие размера с детали кронциркулем"/>
                    <pic:cNvPicPr>
                      <a:picLocks noChangeAspect="1" noChangeArrowheads="1"/>
                    </pic:cNvPicPr>
                  </pic:nvPicPr>
                  <pic:blipFill>
                    <a:blip r:embed="rId4" cstate="print"/>
                    <a:srcRect/>
                    <a:stretch>
                      <a:fillRect/>
                    </a:stretch>
                  </pic:blipFill>
                  <pic:spPr bwMode="auto">
                    <a:xfrm>
                      <a:off x="0" y="0"/>
                      <a:ext cx="6410325" cy="4524375"/>
                    </a:xfrm>
                    <a:prstGeom prst="rect">
                      <a:avLst/>
                    </a:prstGeom>
                    <a:noFill/>
                    <a:ln w="9525">
                      <a:noFill/>
                      <a:miter lim="800000"/>
                      <a:headEnd/>
                      <a:tailEnd/>
                    </a:ln>
                  </pic:spPr>
                </pic:pic>
              </a:graphicData>
            </a:graphic>
          </wp:inline>
        </w:drawing>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Рис. 1.68. Снятие размера с детали кронциркулем (а) и нутромером (б); отсчет размера нутромера по линейке лежащей на столе (в) и поставленной вертикально (г); отсчет размера кронциркуля по линейке лежащей на столе (</w:t>
      </w:r>
      <w:r w:rsidRPr="00E74F6B">
        <w:rPr>
          <w:rFonts w:ascii="Arial" w:eastAsia="Times New Roman" w:hAnsi="Arial" w:cs="Arial"/>
          <w:i/>
          <w:iCs/>
          <w:color w:val="646464"/>
          <w:sz w:val="23"/>
          <w:szCs w:val="23"/>
          <w:lang w:eastAsia="ru-RU"/>
        </w:rPr>
        <w:t>д</w:t>
      </w:r>
      <w:r w:rsidRPr="00E74F6B">
        <w:rPr>
          <w:rFonts w:ascii="Arial" w:eastAsia="Times New Roman" w:hAnsi="Arial" w:cs="Arial"/>
          <w:color w:val="646464"/>
          <w:sz w:val="23"/>
          <w:szCs w:val="23"/>
          <w:lang w:eastAsia="ru-RU"/>
        </w:rPr>
        <w:t xml:space="preserve">) и навесу в руках (е); </w:t>
      </w:r>
      <w:r w:rsidRPr="00E74F6B">
        <w:rPr>
          <w:rFonts w:ascii="Arial" w:eastAsia="Times New Roman" w:hAnsi="Arial" w:cs="Arial"/>
          <w:color w:val="646464"/>
          <w:sz w:val="23"/>
          <w:szCs w:val="23"/>
          <w:lang w:eastAsia="ru-RU"/>
        </w:rPr>
        <w:lastRenderedPageBreak/>
        <w:t>отсчет размера нутромера при помощи микрометра (ж) и полу-кронциркуля по линейке (з)</w:t>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Нутромер, после снятия размера, накладывают на линейку, торец которой упирается в призму, и отсчитывают полученный размер, при этом одна ножка нутромера должна также упираться в поверхность этой призмы. Отсчет размера можно производить как в горизонтальном положении линейки (рис. 1.68#), так и в вертикальном, рис. 1.68г. Более точно отсчет размера производится микрометром, рис. 1,68ж. Примеры измерения показаны на рис. 1.69.</w:t>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С помощью кронциркуля и нутромера можно делать замеры с точностью ±0,5 мм. Для более точных измерений следует применять электронный кронциркуль и нутромер или с индикатором часового типа, рис. 1.70. Точность измерения ими достигает 0,01 мм.</w:t>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Проверочная линейка. Применяется для проверки плоскости на прямолинейность. При обработке плоскостей чаще всего пользуются проверочной лекальной линейкой (рис. 1.71), имеющей ножеобразную форму и скошенный</w:t>
      </w:r>
    </w:p>
    <w:p w:rsidR="00E74F6B" w:rsidRPr="00E74F6B" w:rsidRDefault="00E74F6B" w:rsidP="00E74F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515350" cy="5391150"/>
            <wp:effectExtent l="19050" t="0" r="0" b="0"/>
            <wp:docPr id="2" name="Рисунок 2" descr="Приемы измерения кронциркулем и нутроме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емы измерения кронциркулем и нутромером"/>
                    <pic:cNvPicPr>
                      <a:picLocks noChangeAspect="1" noChangeArrowheads="1"/>
                    </pic:cNvPicPr>
                  </pic:nvPicPr>
                  <pic:blipFill>
                    <a:blip r:embed="rId5" cstate="print"/>
                    <a:srcRect/>
                    <a:stretch>
                      <a:fillRect/>
                    </a:stretch>
                  </pic:blipFill>
                  <pic:spPr bwMode="auto">
                    <a:xfrm>
                      <a:off x="0" y="0"/>
                      <a:ext cx="8515350" cy="5391150"/>
                    </a:xfrm>
                    <a:prstGeom prst="rect">
                      <a:avLst/>
                    </a:prstGeom>
                    <a:noFill/>
                    <a:ln w="9525">
                      <a:noFill/>
                      <a:miter lim="800000"/>
                      <a:headEnd/>
                      <a:tailEnd/>
                    </a:ln>
                  </pic:spPr>
                </pic:pic>
              </a:graphicData>
            </a:graphic>
          </wp:inline>
        </w:drawing>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lastRenderedPageBreak/>
        <w:t>Рис. 1.69. Приемы измерения кронциркулем и нутромером: </w:t>
      </w:r>
      <w:r w:rsidRPr="00E74F6B">
        <w:rPr>
          <w:rFonts w:ascii="Arial" w:eastAsia="Times New Roman" w:hAnsi="Arial" w:cs="Arial"/>
          <w:i/>
          <w:iCs/>
          <w:color w:val="646464"/>
          <w:sz w:val="23"/>
          <w:szCs w:val="23"/>
          <w:lang w:eastAsia="ru-RU"/>
        </w:rPr>
        <w:t>а</w:t>
      </w:r>
      <w:r w:rsidRPr="00E74F6B">
        <w:rPr>
          <w:rFonts w:ascii="Arial" w:eastAsia="Times New Roman" w:hAnsi="Arial" w:cs="Arial"/>
          <w:color w:val="646464"/>
          <w:sz w:val="23"/>
          <w:szCs w:val="23"/>
          <w:lang w:eastAsia="ru-RU"/>
        </w:rPr>
        <w:t> — измерение кронциркулем; </w:t>
      </w:r>
      <w:r w:rsidRPr="00E74F6B">
        <w:rPr>
          <w:rFonts w:ascii="Arial" w:eastAsia="Times New Roman" w:hAnsi="Arial" w:cs="Arial"/>
          <w:i/>
          <w:iCs/>
          <w:color w:val="646464"/>
          <w:sz w:val="23"/>
          <w:szCs w:val="23"/>
          <w:lang w:eastAsia="ru-RU"/>
        </w:rPr>
        <w:t>б</w:t>
      </w:r>
      <w:r w:rsidRPr="00E74F6B">
        <w:rPr>
          <w:rFonts w:ascii="Arial" w:eastAsia="Times New Roman" w:hAnsi="Arial" w:cs="Arial"/>
          <w:color w:val="646464"/>
          <w:sz w:val="23"/>
          <w:szCs w:val="23"/>
          <w:lang w:eastAsia="ru-RU"/>
        </w:rPr>
        <w:t> — отсчет размера кронциркуля по масштабной линейке; </w:t>
      </w:r>
      <w:r w:rsidRPr="00E74F6B">
        <w:rPr>
          <w:rFonts w:ascii="Arial" w:eastAsia="Times New Roman" w:hAnsi="Arial" w:cs="Arial"/>
          <w:i/>
          <w:iCs/>
          <w:color w:val="646464"/>
          <w:sz w:val="23"/>
          <w:szCs w:val="23"/>
          <w:lang w:eastAsia="ru-RU"/>
        </w:rPr>
        <w:t>в</w:t>
      </w:r>
      <w:r w:rsidRPr="00E74F6B">
        <w:rPr>
          <w:rFonts w:ascii="Arial" w:eastAsia="Times New Roman" w:hAnsi="Arial" w:cs="Arial"/>
          <w:color w:val="646464"/>
          <w:sz w:val="23"/>
          <w:szCs w:val="23"/>
          <w:lang w:eastAsia="ru-RU"/>
        </w:rPr>
        <w:t> — измерение нутромером; </w:t>
      </w:r>
      <w:r w:rsidRPr="00E74F6B">
        <w:rPr>
          <w:rFonts w:ascii="Arial" w:eastAsia="Times New Roman" w:hAnsi="Arial" w:cs="Arial"/>
          <w:i/>
          <w:iCs/>
          <w:color w:val="646464"/>
          <w:sz w:val="23"/>
          <w:szCs w:val="23"/>
          <w:lang w:eastAsia="ru-RU"/>
        </w:rPr>
        <w:t>г</w:t>
      </w:r>
      <w:r w:rsidRPr="00E74F6B">
        <w:rPr>
          <w:rFonts w:ascii="Arial" w:eastAsia="Times New Roman" w:hAnsi="Arial" w:cs="Arial"/>
          <w:color w:val="646464"/>
          <w:sz w:val="23"/>
          <w:szCs w:val="23"/>
          <w:lang w:eastAsia="ru-RU"/>
        </w:rPr>
        <w:t> — отсчет размера нутромера микрометром</w:t>
      </w:r>
    </w:p>
    <w:p w:rsidR="00E74F6B" w:rsidRPr="00E74F6B" w:rsidRDefault="00E74F6B" w:rsidP="00E74F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334375" cy="3762375"/>
            <wp:effectExtent l="19050" t="0" r="9525" b="0"/>
            <wp:docPr id="3" name="Рисунок 3" descr="Кронциркуль (а) и нутромер (б) с индикатором часового типа; электронные кронциркуль (в) 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ронциркуль (а) и нутромер (б) с индикатором часового типа; электронные кронциркуль (в) и"/>
                    <pic:cNvPicPr>
                      <a:picLocks noChangeAspect="1" noChangeArrowheads="1"/>
                    </pic:cNvPicPr>
                  </pic:nvPicPr>
                  <pic:blipFill>
                    <a:blip r:embed="rId6" cstate="print"/>
                    <a:srcRect/>
                    <a:stretch>
                      <a:fillRect/>
                    </a:stretch>
                  </pic:blipFill>
                  <pic:spPr bwMode="auto">
                    <a:xfrm>
                      <a:off x="0" y="0"/>
                      <a:ext cx="8334375" cy="3762375"/>
                    </a:xfrm>
                    <a:prstGeom prst="rect">
                      <a:avLst/>
                    </a:prstGeom>
                    <a:noFill/>
                    <a:ln w="9525">
                      <a:noFill/>
                      <a:miter lim="800000"/>
                      <a:headEnd/>
                      <a:tailEnd/>
                    </a:ln>
                  </pic:spPr>
                </pic:pic>
              </a:graphicData>
            </a:graphic>
          </wp:inline>
        </w:drawing>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Рис. 1.70. Кронциркуль </w:t>
      </w:r>
      <w:r w:rsidRPr="00E74F6B">
        <w:rPr>
          <w:rFonts w:ascii="Arial" w:eastAsia="Times New Roman" w:hAnsi="Arial" w:cs="Arial"/>
          <w:i/>
          <w:iCs/>
          <w:color w:val="646464"/>
          <w:sz w:val="23"/>
          <w:szCs w:val="23"/>
          <w:lang w:eastAsia="ru-RU"/>
        </w:rPr>
        <w:t>(а)</w:t>
      </w:r>
      <w:r w:rsidRPr="00E74F6B">
        <w:rPr>
          <w:rFonts w:ascii="Arial" w:eastAsia="Times New Roman" w:hAnsi="Arial" w:cs="Arial"/>
          <w:color w:val="646464"/>
          <w:sz w:val="23"/>
          <w:szCs w:val="23"/>
          <w:lang w:eastAsia="ru-RU"/>
        </w:rPr>
        <w:t> и нутромер (</w:t>
      </w:r>
      <w:r w:rsidRPr="00E74F6B">
        <w:rPr>
          <w:rFonts w:ascii="Arial" w:eastAsia="Times New Roman" w:hAnsi="Arial" w:cs="Arial"/>
          <w:i/>
          <w:iCs/>
          <w:color w:val="646464"/>
          <w:sz w:val="23"/>
          <w:szCs w:val="23"/>
          <w:lang w:eastAsia="ru-RU"/>
        </w:rPr>
        <w:t>б)</w:t>
      </w:r>
      <w:r w:rsidRPr="00E74F6B">
        <w:rPr>
          <w:rFonts w:ascii="Arial" w:eastAsia="Times New Roman" w:hAnsi="Arial" w:cs="Arial"/>
          <w:color w:val="646464"/>
          <w:sz w:val="23"/>
          <w:szCs w:val="23"/>
          <w:lang w:eastAsia="ru-RU"/>
        </w:rPr>
        <w:t> с индикатором часового типа; электронные кронциркуль (в) и</w:t>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нутромер (г)</w:t>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под углом 45° конец. Последнее дает возможность проверять прямолинейность деталей, имеющих углы. Продольные полукруглые канавки на боковых плоскостях линейки облегчают захват линейки рукой при работе. Длина лекальных линеек от 75 до 500 мм.</w:t>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Для проверки прямолинейности линейку накладывают на проверяемую поверхность и ведут проверку против света. Если на плоскости имеются ка-</w:t>
      </w:r>
    </w:p>
    <w:p w:rsidR="00E74F6B" w:rsidRPr="00E74F6B" w:rsidRDefault="00E74F6B" w:rsidP="00E74F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753225" cy="4838700"/>
            <wp:effectExtent l="19050" t="0" r="9525" b="0"/>
            <wp:docPr id="4" name="Рисунок 4" descr="Лекальная линейка и приемы проверки обрабатываемой поверх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екальная линейка и приемы проверки обрабатываемой поверхности"/>
                    <pic:cNvPicPr>
                      <a:picLocks noChangeAspect="1" noChangeArrowheads="1"/>
                    </pic:cNvPicPr>
                  </pic:nvPicPr>
                  <pic:blipFill>
                    <a:blip r:embed="rId7" cstate="print"/>
                    <a:srcRect/>
                    <a:stretch>
                      <a:fillRect/>
                    </a:stretch>
                  </pic:blipFill>
                  <pic:spPr bwMode="auto">
                    <a:xfrm>
                      <a:off x="0" y="0"/>
                      <a:ext cx="6753225" cy="4838700"/>
                    </a:xfrm>
                    <a:prstGeom prst="rect">
                      <a:avLst/>
                    </a:prstGeom>
                    <a:noFill/>
                    <a:ln w="9525">
                      <a:noFill/>
                      <a:miter lim="800000"/>
                      <a:headEnd/>
                      <a:tailEnd/>
                    </a:ln>
                  </pic:spPr>
                </pic:pic>
              </a:graphicData>
            </a:graphic>
          </wp:inline>
        </w:drawing>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Рис. 1.71. Лекальная линейка и приемы проверки обрабатываемой поверхности: </w:t>
      </w:r>
      <w:r w:rsidRPr="00E74F6B">
        <w:rPr>
          <w:rFonts w:ascii="Arial" w:eastAsia="Times New Roman" w:hAnsi="Arial" w:cs="Arial"/>
          <w:i/>
          <w:iCs/>
          <w:color w:val="646464"/>
          <w:sz w:val="23"/>
          <w:szCs w:val="23"/>
          <w:lang w:eastAsia="ru-RU"/>
        </w:rPr>
        <w:t>а</w:t>
      </w:r>
      <w:r w:rsidRPr="00E74F6B">
        <w:rPr>
          <w:rFonts w:ascii="Arial" w:eastAsia="Times New Roman" w:hAnsi="Arial" w:cs="Arial"/>
          <w:color w:val="646464"/>
          <w:sz w:val="23"/>
          <w:szCs w:val="23"/>
          <w:lang w:eastAsia="ru-RU"/>
        </w:rPr>
        <w:t> — набор лекальных линеек; </w:t>
      </w:r>
      <w:r w:rsidRPr="00E74F6B">
        <w:rPr>
          <w:rFonts w:ascii="Arial" w:eastAsia="Times New Roman" w:hAnsi="Arial" w:cs="Arial"/>
          <w:i/>
          <w:iCs/>
          <w:color w:val="646464"/>
          <w:sz w:val="23"/>
          <w:szCs w:val="23"/>
          <w:lang w:eastAsia="ru-RU"/>
        </w:rPr>
        <w:t>б</w:t>
      </w:r>
      <w:r w:rsidRPr="00E74F6B">
        <w:rPr>
          <w:rFonts w:ascii="Arial" w:eastAsia="Times New Roman" w:hAnsi="Arial" w:cs="Arial"/>
          <w:color w:val="646464"/>
          <w:sz w:val="23"/>
          <w:szCs w:val="23"/>
          <w:lang w:eastAsia="ru-RU"/>
        </w:rPr>
        <w:t> — приемы наложения линейки; </w:t>
      </w:r>
      <w:r w:rsidRPr="00E74F6B">
        <w:rPr>
          <w:rFonts w:ascii="Arial" w:eastAsia="Times New Roman" w:hAnsi="Arial" w:cs="Arial"/>
          <w:i/>
          <w:iCs/>
          <w:color w:val="646464"/>
          <w:sz w:val="23"/>
          <w:szCs w:val="23"/>
          <w:lang w:eastAsia="ru-RU"/>
        </w:rPr>
        <w:t>в</w:t>
      </w:r>
      <w:r w:rsidRPr="00E74F6B">
        <w:rPr>
          <w:rFonts w:ascii="Arial" w:eastAsia="Times New Roman" w:hAnsi="Arial" w:cs="Arial"/>
          <w:color w:val="646464"/>
          <w:sz w:val="23"/>
          <w:szCs w:val="23"/>
          <w:lang w:eastAsia="ru-RU"/>
        </w:rPr>
        <w:t> — положение глаза при проверке поверхности линейкой; </w:t>
      </w:r>
      <w:r w:rsidRPr="00E74F6B">
        <w:rPr>
          <w:rFonts w:ascii="Arial" w:eastAsia="Times New Roman" w:hAnsi="Arial" w:cs="Arial"/>
          <w:i/>
          <w:iCs/>
          <w:color w:val="646464"/>
          <w:sz w:val="23"/>
          <w:szCs w:val="23"/>
          <w:lang w:eastAsia="ru-RU"/>
        </w:rPr>
        <w:t>г</w:t>
      </w:r>
      <w:r w:rsidRPr="00E74F6B">
        <w:rPr>
          <w:rFonts w:ascii="Arial" w:eastAsia="Times New Roman" w:hAnsi="Arial" w:cs="Arial"/>
          <w:color w:val="646464"/>
          <w:sz w:val="23"/>
          <w:szCs w:val="23"/>
          <w:lang w:eastAsia="ru-RU"/>
        </w:rPr>
        <w:t> — проверка линейкой открытой поверхности; </w:t>
      </w:r>
      <w:r w:rsidRPr="00E74F6B">
        <w:rPr>
          <w:rFonts w:ascii="Arial" w:eastAsia="Times New Roman" w:hAnsi="Arial" w:cs="Arial"/>
          <w:i/>
          <w:iCs/>
          <w:color w:val="646464"/>
          <w:sz w:val="23"/>
          <w:szCs w:val="23"/>
          <w:lang w:eastAsia="ru-RU"/>
        </w:rPr>
        <w:t>д</w:t>
      </w:r>
      <w:r w:rsidRPr="00E74F6B">
        <w:rPr>
          <w:rFonts w:ascii="Arial" w:eastAsia="Times New Roman" w:hAnsi="Arial" w:cs="Arial"/>
          <w:color w:val="646464"/>
          <w:sz w:val="23"/>
          <w:szCs w:val="23"/>
          <w:lang w:eastAsia="ru-RU"/>
        </w:rPr>
        <w:t> — проверка поверхности в углах</w:t>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кие-либо неровности, свет будет пробиваться в промежутки между линейкой и впадинами на плоскости.</w:t>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Проверочное тонкое ребро линейки закруглено под радиусом 0,1—0,2 мм. При проверке можно наклонять линейку до 30° и таким образом лучше видеть световую щель между нею и проверяемой поверхностью.</w:t>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Проверочные линейки лекального типа изготавливают из углеродистой или легированной стали.</w:t>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Угольники (рис. 1.72). Применяются для проверки наружных и внутренних углов. Существуют цельные угольники, изготовленные из одного куска металла, и составные, сделанные из двух частей. Стороны угольника имеют разную длину. Длина короткой стороны равна примерно 2/3 длинной стороны. В табл. 1.6 приведены размеры угольников.</w:t>
      </w:r>
    </w:p>
    <w:p w:rsidR="00E74F6B" w:rsidRPr="00E74F6B" w:rsidRDefault="00E74F6B" w:rsidP="00E74F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219825" cy="2533650"/>
            <wp:effectExtent l="19050" t="0" r="9525" b="0"/>
            <wp:docPr id="5" name="Рисунок 5" descr="Уголь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гольники"/>
                    <pic:cNvPicPr>
                      <a:picLocks noChangeAspect="1" noChangeArrowheads="1"/>
                    </pic:cNvPicPr>
                  </pic:nvPicPr>
                  <pic:blipFill>
                    <a:blip r:embed="rId8" cstate="print"/>
                    <a:srcRect/>
                    <a:stretch>
                      <a:fillRect/>
                    </a:stretch>
                  </pic:blipFill>
                  <pic:spPr bwMode="auto">
                    <a:xfrm>
                      <a:off x="0" y="0"/>
                      <a:ext cx="6219825" cy="2533650"/>
                    </a:xfrm>
                    <a:prstGeom prst="rect">
                      <a:avLst/>
                    </a:prstGeom>
                    <a:noFill/>
                    <a:ln w="9525">
                      <a:noFill/>
                      <a:miter lim="800000"/>
                      <a:headEnd/>
                      <a:tailEnd/>
                    </a:ln>
                  </pic:spPr>
                </pic:pic>
              </a:graphicData>
            </a:graphic>
          </wp:inline>
        </w:drawing>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Рис. 1.72. Угольники: </w:t>
      </w:r>
      <w:r w:rsidRPr="00E74F6B">
        <w:rPr>
          <w:rFonts w:ascii="Arial" w:eastAsia="Times New Roman" w:hAnsi="Arial" w:cs="Arial"/>
          <w:i/>
          <w:iCs/>
          <w:color w:val="646464"/>
          <w:sz w:val="23"/>
          <w:szCs w:val="23"/>
          <w:lang w:eastAsia="ru-RU"/>
        </w:rPr>
        <w:t>а</w:t>
      </w:r>
      <w:r w:rsidRPr="00E74F6B">
        <w:rPr>
          <w:rFonts w:ascii="Arial" w:eastAsia="Times New Roman" w:hAnsi="Arial" w:cs="Arial"/>
          <w:color w:val="646464"/>
          <w:sz w:val="23"/>
          <w:szCs w:val="23"/>
          <w:lang w:eastAsia="ru-RU"/>
        </w:rPr>
        <w:t> — угольник 90° нормальный; </w:t>
      </w:r>
      <w:r w:rsidRPr="00E74F6B">
        <w:rPr>
          <w:rFonts w:ascii="Arial" w:eastAsia="Times New Roman" w:hAnsi="Arial" w:cs="Arial"/>
          <w:i/>
          <w:iCs/>
          <w:color w:val="646464"/>
          <w:sz w:val="23"/>
          <w:szCs w:val="23"/>
          <w:lang w:eastAsia="ru-RU"/>
        </w:rPr>
        <w:t>б</w:t>
      </w:r>
      <w:r w:rsidRPr="00E74F6B">
        <w:rPr>
          <w:rFonts w:ascii="Arial" w:eastAsia="Times New Roman" w:hAnsi="Arial" w:cs="Arial"/>
          <w:color w:val="646464"/>
          <w:sz w:val="23"/>
          <w:szCs w:val="23"/>
          <w:lang w:eastAsia="ru-RU"/>
        </w:rPr>
        <w:t> — угольник 90° со скошенной полкой; </w:t>
      </w:r>
      <w:r w:rsidRPr="00E74F6B">
        <w:rPr>
          <w:rFonts w:ascii="Arial" w:eastAsia="Times New Roman" w:hAnsi="Arial" w:cs="Arial"/>
          <w:i/>
          <w:iCs/>
          <w:color w:val="646464"/>
          <w:sz w:val="23"/>
          <w:szCs w:val="23"/>
          <w:lang w:eastAsia="ru-RU"/>
        </w:rPr>
        <w:t>в</w:t>
      </w:r>
      <w:r w:rsidRPr="00E74F6B">
        <w:rPr>
          <w:rFonts w:ascii="Arial" w:eastAsia="Times New Roman" w:hAnsi="Arial" w:cs="Arial"/>
          <w:color w:val="646464"/>
          <w:sz w:val="23"/>
          <w:szCs w:val="23"/>
          <w:lang w:eastAsia="ru-RU"/>
        </w:rPr>
        <w:t> — угольник 45° со скошенной полкой</w:t>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i/>
          <w:iCs/>
          <w:color w:val="646464"/>
          <w:sz w:val="23"/>
          <w:szCs w:val="23"/>
          <w:lang w:eastAsia="ru-RU"/>
        </w:rPr>
        <w:t>Таблица 1.6. Размеры угольников</w:t>
      </w:r>
    </w:p>
    <w:tbl>
      <w:tblPr>
        <w:tblW w:w="0" w:type="auto"/>
        <w:tblCellMar>
          <w:top w:w="15" w:type="dxa"/>
          <w:left w:w="15" w:type="dxa"/>
          <w:bottom w:w="15" w:type="dxa"/>
          <w:right w:w="15" w:type="dxa"/>
        </w:tblCellMar>
        <w:tblLook w:val="04A0"/>
      </w:tblPr>
      <w:tblGrid>
        <w:gridCol w:w="1049"/>
        <w:gridCol w:w="1049"/>
        <w:gridCol w:w="2275"/>
        <w:gridCol w:w="2849"/>
      </w:tblGrid>
      <w:tr w:rsidR="00E74F6B" w:rsidRPr="00E74F6B" w:rsidTr="00E74F6B">
        <w:tc>
          <w:tcPr>
            <w:tcW w:w="0" w:type="auto"/>
            <w:gridSpan w:val="2"/>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Длина полки, мм</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Ширина полки, мм</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Толщина угольника, мм</w:t>
            </w:r>
          </w:p>
        </w:tc>
      </w:tr>
      <w:tr w:rsidR="00E74F6B" w:rsidRPr="00E74F6B" w:rsidTr="00E74F6B">
        <w:tc>
          <w:tcPr>
            <w:tcW w:w="0" w:type="auto"/>
            <w:gridSpan w:val="2"/>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E74F6B" w:rsidRPr="00E74F6B" w:rsidRDefault="00E74F6B" w:rsidP="00E74F6B">
            <w:pPr>
              <w:spacing w:after="0" w:line="240" w:lineRule="auto"/>
              <w:rPr>
                <w:rFonts w:ascii="Arial" w:eastAsia="Times New Roman" w:hAnsi="Arial" w:cs="Arial"/>
                <w:color w:val="646464"/>
                <w:sz w:val="23"/>
                <w:szCs w:val="23"/>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длиной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короткой</w:t>
            </w:r>
          </w:p>
        </w:tc>
      </w:tr>
      <w:tr w:rsidR="00E74F6B" w:rsidRPr="00E74F6B" w:rsidTr="00E74F6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63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40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16</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3</w:t>
            </w:r>
          </w:p>
        </w:tc>
      </w:tr>
      <w:tr w:rsidR="00E74F6B" w:rsidRPr="00E74F6B" w:rsidTr="00E74F6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80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18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4</w:t>
            </w:r>
          </w:p>
        </w:tc>
      </w:tr>
      <w:tr w:rsidR="00E74F6B" w:rsidRPr="00E74F6B" w:rsidTr="00E74F6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63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5</w:t>
            </w:r>
          </w:p>
        </w:tc>
      </w:tr>
      <w:tr w:rsidR="00E74F6B" w:rsidRPr="00E74F6B" w:rsidTr="00E74F6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125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80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25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5</w:t>
            </w:r>
          </w:p>
        </w:tc>
      </w:tr>
      <w:tr w:rsidR="00E74F6B" w:rsidRPr="00E74F6B" w:rsidTr="00E74F6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160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30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6</w:t>
            </w:r>
          </w:p>
        </w:tc>
      </w:tr>
      <w:tr w:rsidR="00E74F6B" w:rsidRPr="00E74F6B" w:rsidTr="00E74F6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200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125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32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6</w:t>
            </w:r>
          </w:p>
        </w:tc>
      </w:tr>
      <w:tr w:rsidR="00E74F6B" w:rsidRPr="00E74F6B" w:rsidTr="00E74F6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250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160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36</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8</w:t>
            </w:r>
          </w:p>
        </w:tc>
      </w:tr>
      <w:tr w:rsidR="00E74F6B" w:rsidRPr="00E74F6B" w:rsidTr="00E74F6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315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200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40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8</w:t>
            </w:r>
          </w:p>
        </w:tc>
      </w:tr>
      <w:tr w:rsidR="00E74F6B" w:rsidRPr="00E74F6B" w:rsidTr="00E74F6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400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250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45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10</w:t>
            </w:r>
          </w:p>
        </w:tc>
      </w:tr>
      <w:tr w:rsidR="00E74F6B" w:rsidRPr="00E74F6B" w:rsidTr="00E74F6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315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10</w:t>
            </w:r>
          </w:p>
        </w:tc>
      </w:tr>
    </w:tbl>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Угольники изготовляются из углеродистой инструментальной стали и проходят закалку.</w:t>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 xml:space="preserve">Для проверки правильности прямых углов угольник накладывают на проверяемую деталь, рис. 1.73. При проверке наружного угла накладывают угольник на деталь его </w:t>
      </w:r>
      <w:r w:rsidRPr="00E74F6B">
        <w:rPr>
          <w:rFonts w:ascii="Arial" w:eastAsia="Times New Roman" w:hAnsi="Arial" w:cs="Arial"/>
          <w:color w:val="646464"/>
          <w:sz w:val="23"/>
          <w:szCs w:val="23"/>
          <w:lang w:eastAsia="ru-RU"/>
        </w:rPr>
        <w:lastRenderedPageBreak/>
        <w:t>внутренней частью, а при проверке внутреннего угла — наружной частью. Наложив угольник одной стороной на деталь, слегка прижи-</w:t>
      </w:r>
    </w:p>
    <w:p w:rsidR="00E74F6B" w:rsidRPr="00E74F6B" w:rsidRDefault="00E74F6B" w:rsidP="00E74F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514850" cy="3924300"/>
            <wp:effectExtent l="19050" t="0" r="0" b="0"/>
            <wp:docPr id="6" name="Рисунок 6" descr="Проверка угольником обрабатываемых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оверка угольником обрабатываемых поверхностей"/>
                    <pic:cNvPicPr>
                      <a:picLocks noChangeAspect="1" noChangeArrowheads="1"/>
                    </pic:cNvPicPr>
                  </pic:nvPicPr>
                  <pic:blipFill>
                    <a:blip r:embed="rId9" cstate="print"/>
                    <a:srcRect/>
                    <a:stretch>
                      <a:fillRect/>
                    </a:stretch>
                  </pic:blipFill>
                  <pic:spPr bwMode="auto">
                    <a:xfrm>
                      <a:off x="0" y="0"/>
                      <a:ext cx="4514850" cy="3924300"/>
                    </a:xfrm>
                    <a:prstGeom prst="rect">
                      <a:avLst/>
                    </a:prstGeom>
                    <a:noFill/>
                    <a:ln w="9525">
                      <a:noFill/>
                      <a:miter lim="800000"/>
                      <a:headEnd/>
                      <a:tailEnd/>
                    </a:ln>
                  </pic:spPr>
                </pic:pic>
              </a:graphicData>
            </a:graphic>
          </wp:inline>
        </w:drawing>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Рис. 1.73. Проверка угольником обрабатываемых поверхностей: </w:t>
      </w:r>
      <w:r w:rsidRPr="00E74F6B">
        <w:rPr>
          <w:rFonts w:ascii="Arial" w:eastAsia="Times New Roman" w:hAnsi="Arial" w:cs="Arial"/>
          <w:i/>
          <w:iCs/>
          <w:color w:val="646464"/>
          <w:sz w:val="23"/>
          <w:szCs w:val="23"/>
          <w:lang w:eastAsia="ru-RU"/>
        </w:rPr>
        <w:t>а</w:t>
      </w:r>
      <w:r w:rsidRPr="00E74F6B">
        <w:rPr>
          <w:rFonts w:ascii="Arial" w:eastAsia="Times New Roman" w:hAnsi="Arial" w:cs="Arial"/>
          <w:color w:val="646464"/>
          <w:sz w:val="23"/>
          <w:szCs w:val="23"/>
          <w:lang w:eastAsia="ru-RU"/>
        </w:rPr>
        <w:t> — прием проверки; </w:t>
      </w:r>
      <w:r w:rsidRPr="00E74F6B">
        <w:rPr>
          <w:rFonts w:ascii="Arial" w:eastAsia="Times New Roman" w:hAnsi="Arial" w:cs="Arial"/>
          <w:i/>
          <w:iCs/>
          <w:color w:val="646464"/>
          <w:sz w:val="23"/>
          <w:szCs w:val="23"/>
          <w:lang w:eastAsia="ru-RU"/>
        </w:rPr>
        <w:t>б —</w:t>
      </w:r>
      <w:r w:rsidRPr="00E74F6B">
        <w:rPr>
          <w:rFonts w:ascii="Arial" w:eastAsia="Times New Roman" w:hAnsi="Arial" w:cs="Arial"/>
          <w:color w:val="646464"/>
          <w:sz w:val="23"/>
          <w:szCs w:val="23"/>
          <w:lang w:eastAsia="ru-RU"/>
        </w:rPr>
        <w:t> правильное положение угольника; </w:t>
      </w:r>
      <w:r w:rsidRPr="00E74F6B">
        <w:rPr>
          <w:rFonts w:ascii="Arial" w:eastAsia="Times New Roman" w:hAnsi="Arial" w:cs="Arial"/>
          <w:i/>
          <w:iCs/>
          <w:color w:val="646464"/>
          <w:sz w:val="23"/>
          <w:szCs w:val="23"/>
          <w:lang w:eastAsia="ru-RU"/>
        </w:rPr>
        <w:t>в</w:t>
      </w:r>
      <w:r w:rsidRPr="00E74F6B">
        <w:rPr>
          <w:rFonts w:ascii="Arial" w:eastAsia="Times New Roman" w:hAnsi="Arial" w:cs="Arial"/>
          <w:color w:val="646464"/>
          <w:sz w:val="23"/>
          <w:szCs w:val="23"/>
          <w:lang w:eastAsia="ru-RU"/>
        </w:rPr>
        <w:t> — неправильное</w:t>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мают его этой стороной к одной из сторон детали, другую сторону угольника совмещают с обрабатываемой стороной детали и по образовавшемуся просвету судят о правильности угла.</w:t>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Проверку угольником правильности прямых углов больших деталей, которые трудно удержать в руках, производят на проверочной плите. Деталь ложат базовой поверхностью на плиту. Наружную часть короткой полки слегка прижимают к поверхности проверочной плиты, другую сторону совмещают с обрабатываемой стороной детали и по образовавшемуся просвету, так же как и в предыдущем случае, судят о правильности угла, рис. 1.74.</w:t>
      </w:r>
    </w:p>
    <w:p w:rsidR="00E74F6B" w:rsidRPr="00E74F6B" w:rsidRDefault="00E74F6B" w:rsidP="00E74F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86125" cy="1962150"/>
            <wp:effectExtent l="19050" t="0" r="9525" b="0"/>
            <wp:docPr id="7" name="Рисунок 7" descr="Проверка угольником правильности прямых углов больших дета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оверка угольником правильности прямых углов больших деталей"/>
                    <pic:cNvPicPr>
                      <a:picLocks noChangeAspect="1" noChangeArrowheads="1"/>
                    </pic:cNvPicPr>
                  </pic:nvPicPr>
                  <pic:blipFill>
                    <a:blip r:embed="rId10" cstate="print"/>
                    <a:srcRect/>
                    <a:stretch>
                      <a:fillRect/>
                    </a:stretch>
                  </pic:blipFill>
                  <pic:spPr bwMode="auto">
                    <a:xfrm>
                      <a:off x="0" y="0"/>
                      <a:ext cx="3286125" cy="1962150"/>
                    </a:xfrm>
                    <a:prstGeom prst="rect">
                      <a:avLst/>
                    </a:prstGeom>
                    <a:noFill/>
                    <a:ln w="9525">
                      <a:noFill/>
                      <a:miter lim="800000"/>
                      <a:headEnd/>
                      <a:tailEnd/>
                    </a:ln>
                  </pic:spPr>
                </pic:pic>
              </a:graphicData>
            </a:graphic>
          </wp:inline>
        </w:drawing>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lastRenderedPageBreak/>
        <w:t>Рис. 1.74. </w:t>
      </w:r>
      <w:r w:rsidRPr="00E74F6B">
        <w:rPr>
          <w:rFonts w:ascii="Arial" w:eastAsia="Times New Roman" w:hAnsi="Arial" w:cs="Arial"/>
          <w:b/>
          <w:bCs/>
          <w:color w:val="646464"/>
          <w:sz w:val="23"/>
          <w:lang w:eastAsia="ru-RU"/>
        </w:rPr>
        <w:t>Проверка угольником правильности прямых углов больших деталей</w:t>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Малки (рис. 1.75). Предназначаются для контроля и перенесения углов различной величины на размечаемую поверхность. Существуют малки простые и универсальные.</w:t>
      </w:r>
    </w:p>
    <w:p w:rsidR="00E74F6B" w:rsidRPr="00E74F6B" w:rsidRDefault="00E74F6B" w:rsidP="00E74F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562725" cy="3095625"/>
            <wp:effectExtent l="19050" t="0" r="9525" b="0"/>
            <wp:docPr id="8" name="Рисунок 8" descr="Малка и способы ее приме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алка и способы ее применения"/>
                    <pic:cNvPicPr>
                      <a:picLocks noChangeAspect="1" noChangeArrowheads="1"/>
                    </pic:cNvPicPr>
                  </pic:nvPicPr>
                  <pic:blipFill>
                    <a:blip r:embed="rId11" cstate="print"/>
                    <a:srcRect/>
                    <a:stretch>
                      <a:fillRect/>
                    </a:stretch>
                  </pic:blipFill>
                  <pic:spPr bwMode="auto">
                    <a:xfrm>
                      <a:off x="0" y="0"/>
                      <a:ext cx="6562725" cy="3095625"/>
                    </a:xfrm>
                    <a:prstGeom prst="rect">
                      <a:avLst/>
                    </a:prstGeom>
                    <a:noFill/>
                    <a:ln w="9525">
                      <a:noFill/>
                      <a:miter lim="800000"/>
                      <a:headEnd/>
                      <a:tailEnd/>
                    </a:ln>
                  </pic:spPr>
                </pic:pic>
              </a:graphicData>
            </a:graphic>
          </wp:inline>
        </w:drawing>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Рис. 1.75. Малка и способы ее применения: </w:t>
      </w:r>
      <w:r w:rsidRPr="00E74F6B">
        <w:rPr>
          <w:rFonts w:ascii="Arial" w:eastAsia="Times New Roman" w:hAnsi="Arial" w:cs="Arial"/>
          <w:i/>
          <w:iCs/>
          <w:color w:val="646464"/>
          <w:sz w:val="23"/>
          <w:szCs w:val="23"/>
          <w:lang w:eastAsia="ru-RU"/>
        </w:rPr>
        <w:t>а</w:t>
      </w:r>
      <w:r w:rsidRPr="00E74F6B">
        <w:rPr>
          <w:rFonts w:ascii="Arial" w:eastAsia="Times New Roman" w:hAnsi="Arial" w:cs="Arial"/>
          <w:color w:val="646464"/>
          <w:sz w:val="23"/>
          <w:szCs w:val="23"/>
          <w:lang w:eastAsia="ru-RU"/>
        </w:rPr>
        <w:t> — простая малка; </w:t>
      </w:r>
      <w:r w:rsidRPr="00E74F6B">
        <w:rPr>
          <w:rFonts w:ascii="Arial" w:eastAsia="Times New Roman" w:hAnsi="Arial" w:cs="Arial"/>
          <w:i/>
          <w:iCs/>
          <w:color w:val="646464"/>
          <w:sz w:val="23"/>
          <w:szCs w:val="23"/>
          <w:lang w:eastAsia="ru-RU"/>
        </w:rPr>
        <w:t>б</w:t>
      </w:r>
      <w:r w:rsidRPr="00E74F6B">
        <w:rPr>
          <w:rFonts w:ascii="Arial" w:eastAsia="Times New Roman" w:hAnsi="Arial" w:cs="Arial"/>
          <w:color w:val="646464"/>
          <w:sz w:val="23"/>
          <w:szCs w:val="23"/>
          <w:lang w:eastAsia="ru-RU"/>
        </w:rPr>
        <w:t> — двойная малка; </w:t>
      </w:r>
      <w:r w:rsidRPr="00E74F6B">
        <w:rPr>
          <w:rFonts w:ascii="Arial" w:eastAsia="Times New Roman" w:hAnsi="Arial" w:cs="Arial"/>
          <w:i/>
          <w:iCs/>
          <w:color w:val="646464"/>
          <w:sz w:val="23"/>
          <w:szCs w:val="23"/>
          <w:lang w:eastAsia="ru-RU"/>
        </w:rPr>
        <w:t>в</w:t>
      </w:r>
      <w:r w:rsidRPr="00E74F6B">
        <w:rPr>
          <w:rFonts w:ascii="Arial" w:eastAsia="Times New Roman" w:hAnsi="Arial" w:cs="Arial"/>
          <w:color w:val="646464"/>
          <w:sz w:val="23"/>
          <w:szCs w:val="23"/>
          <w:lang w:eastAsia="ru-RU"/>
        </w:rPr>
        <w:t> — примеры применения малки; </w:t>
      </w:r>
      <w:r w:rsidRPr="00E74F6B">
        <w:rPr>
          <w:rFonts w:ascii="Arial" w:eastAsia="Times New Roman" w:hAnsi="Arial" w:cs="Arial"/>
          <w:i/>
          <w:iCs/>
          <w:color w:val="646464"/>
          <w:sz w:val="23"/>
          <w:szCs w:val="23"/>
          <w:lang w:eastAsia="ru-RU"/>
        </w:rPr>
        <w:t>1</w:t>
      </w:r>
      <w:r w:rsidRPr="00E74F6B">
        <w:rPr>
          <w:rFonts w:ascii="Arial" w:eastAsia="Times New Roman" w:hAnsi="Arial" w:cs="Arial"/>
          <w:color w:val="646464"/>
          <w:sz w:val="23"/>
          <w:szCs w:val="23"/>
          <w:lang w:eastAsia="ru-RU"/>
        </w:rPr>
        <w:t> — основная линейка (обойма), </w:t>
      </w:r>
      <w:r w:rsidRPr="00E74F6B">
        <w:rPr>
          <w:rFonts w:ascii="Arial" w:eastAsia="Times New Roman" w:hAnsi="Arial" w:cs="Arial"/>
          <w:i/>
          <w:iCs/>
          <w:color w:val="646464"/>
          <w:sz w:val="23"/>
          <w:szCs w:val="23"/>
          <w:lang w:eastAsia="ru-RU"/>
        </w:rPr>
        <w:t>2</w:t>
      </w:r>
      <w:r w:rsidRPr="00E74F6B">
        <w:rPr>
          <w:rFonts w:ascii="Arial" w:eastAsia="Times New Roman" w:hAnsi="Arial" w:cs="Arial"/>
          <w:color w:val="646464"/>
          <w:sz w:val="23"/>
          <w:szCs w:val="23"/>
          <w:lang w:eastAsia="ru-RU"/>
        </w:rPr>
        <w:t> и </w:t>
      </w:r>
      <w:r w:rsidRPr="00E74F6B">
        <w:rPr>
          <w:rFonts w:ascii="Arial" w:eastAsia="Times New Roman" w:hAnsi="Arial" w:cs="Arial"/>
          <w:i/>
          <w:iCs/>
          <w:color w:val="646464"/>
          <w:sz w:val="23"/>
          <w:szCs w:val="23"/>
          <w:lang w:eastAsia="ru-RU"/>
        </w:rPr>
        <w:t>3</w:t>
      </w:r>
      <w:r w:rsidRPr="00E74F6B">
        <w:rPr>
          <w:rFonts w:ascii="Arial" w:eastAsia="Times New Roman" w:hAnsi="Arial" w:cs="Arial"/>
          <w:color w:val="646464"/>
          <w:sz w:val="23"/>
          <w:szCs w:val="23"/>
          <w:lang w:eastAsia="ru-RU"/>
        </w:rPr>
        <w:t> — подвижные линейки с прорезями или без, </w:t>
      </w:r>
      <w:r w:rsidRPr="00E74F6B">
        <w:rPr>
          <w:rFonts w:ascii="Arial" w:eastAsia="Times New Roman" w:hAnsi="Arial" w:cs="Arial"/>
          <w:i/>
          <w:iCs/>
          <w:color w:val="646464"/>
          <w:sz w:val="23"/>
          <w:szCs w:val="23"/>
          <w:lang w:eastAsia="ru-RU"/>
        </w:rPr>
        <w:t>4</w:t>
      </w:r>
      <w:r w:rsidRPr="00E74F6B">
        <w:rPr>
          <w:rFonts w:ascii="Arial" w:eastAsia="Times New Roman" w:hAnsi="Arial" w:cs="Arial"/>
          <w:color w:val="646464"/>
          <w:sz w:val="23"/>
          <w:szCs w:val="23"/>
          <w:lang w:eastAsia="ru-RU"/>
        </w:rPr>
        <w:t> и 5 гайки с накаткой для закрепления линеек в установленном положении</w:t>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i/>
          <w:iCs/>
          <w:color w:val="646464"/>
          <w:sz w:val="23"/>
          <w:szCs w:val="23"/>
          <w:lang w:eastAsia="ru-RU"/>
        </w:rPr>
        <w:t>Простая малка</w:t>
      </w:r>
      <w:r w:rsidRPr="00E74F6B">
        <w:rPr>
          <w:rFonts w:ascii="Arial" w:eastAsia="Times New Roman" w:hAnsi="Arial" w:cs="Arial"/>
          <w:color w:val="646464"/>
          <w:sz w:val="23"/>
          <w:szCs w:val="23"/>
          <w:lang w:eastAsia="ru-RU"/>
        </w:rPr>
        <w:t> состоит из обоймы и линейки, помещенной на шарнире между двумя планками обоймы. Шарнирное крепление позволяет линейке занимать по отношению к обойме положение под любым углом. Малку устанавливают на требуемый угол по образцу детали, по угловым плиткам или транспортиру. Простой малкой можно переносить одновременно только один угол.</w:t>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i/>
          <w:iCs/>
          <w:color w:val="646464"/>
          <w:sz w:val="23"/>
          <w:szCs w:val="23"/>
          <w:lang w:eastAsia="ru-RU"/>
        </w:rPr>
        <w:t>Универсальная малка</w:t>
      </w:r>
      <w:r w:rsidRPr="00E74F6B">
        <w:rPr>
          <w:rFonts w:ascii="Arial" w:eastAsia="Times New Roman" w:hAnsi="Arial" w:cs="Arial"/>
          <w:color w:val="646464"/>
          <w:sz w:val="23"/>
          <w:szCs w:val="23"/>
          <w:lang w:eastAsia="ru-RU"/>
        </w:rPr>
        <w:t> состоит из трех линеек, поэтому ею можно переносить одновременно два разных угла</w:t>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Малки изготавливают из инструментальной стали У7—У8 и подвергают закалке.</w:t>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Шаблоны. Шаблонами называются плоские измерители (изготовляются из тонкой листовой или полосовой стали толщиной от 0,15 до 3 мм), предназначенные для проверки фигурных контуров изделий, углов, радиусов закруглений, длин, глубин, высоты уступов, ширины и глубины пазов, расстояний между центрами и т. п. На рис. 1.76 показаны различные шаблоны и способы пользования ими.</w:t>
      </w:r>
    </w:p>
    <w:p w:rsidR="00E74F6B" w:rsidRPr="00E74F6B" w:rsidRDefault="00E74F6B" w:rsidP="00E74F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743575" cy="3543300"/>
            <wp:effectExtent l="19050" t="0" r="9525" b="0"/>
            <wp:docPr id="9" name="Рисунок 9" descr="Наборы шаблонов в обойме и примеры пользования шаблон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аборы шаблонов в обойме и примеры пользования шаблонами"/>
                    <pic:cNvPicPr>
                      <a:picLocks noChangeAspect="1" noChangeArrowheads="1"/>
                    </pic:cNvPicPr>
                  </pic:nvPicPr>
                  <pic:blipFill>
                    <a:blip r:embed="rId12" cstate="print"/>
                    <a:srcRect/>
                    <a:stretch>
                      <a:fillRect/>
                    </a:stretch>
                  </pic:blipFill>
                  <pic:spPr bwMode="auto">
                    <a:xfrm>
                      <a:off x="0" y="0"/>
                      <a:ext cx="5743575" cy="3543300"/>
                    </a:xfrm>
                    <a:prstGeom prst="rect">
                      <a:avLst/>
                    </a:prstGeom>
                    <a:noFill/>
                    <a:ln w="9525">
                      <a:noFill/>
                      <a:miter lim="800000"/>
                      <a:headEnd/>
                      <a:tailEnd/>
                    </a:ln>
                  </pic:spPr>
                </pic:pic>
              </a:graphicData>
            </a:graphic>
          </wp:inline>
        </w:drawing>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Рис. 1.76. </w:t>
      </w:r>
      <w:r w:rsidRPr="00E74F6B">
        <w:rPr>
          <w:rFonts w:ascii="Arial" w:eastAsia="Times New Roman" w:hAnsi="Arial" w:cs="Arial"/>
          <w:b/>
          <w:bCs/>
          <w:color w:val="646464"/>
          <w:sz w:val="23"/>
          <w:lang w:eastAsia="ru-RU"/>
        </w:rPr>
        <w:t>Наборы шаблонов в обойме и примеры пользования шаблонами</w:t>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Проверка ведется на просвет между контурами шаблона и изделия, точность проверки может быть очень высокой. Даже просвет в 0,01 мм легко обнаружить глазом.</w:t>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При проверке шаблонами выемок или глухих мест, где способ проверки на просвет не приемлем, пользуются проверкой на краску. Покрыв проверяемые места тонким слоем краски (обычно синькой, разведенной в масле), накладывают шаблон на изделие и проводят им по контуру. По следам краски, переходящей на шаблон, судят о погрешностях контура изделия. Рабочие части шаблона закаливают или подвергают цементации.</w:t>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Резьбомеры. Резьбомеры служат для определения величины шага, числа ниток, степени полноты резьбы. Резьбомер (рис. 1.77) состоит из набора зубчатых элементов, называемых гребенками. На каждой гребенке резьбомера метрической системы указан определенный шаг резьбы в миллиметрах, а на</w:t>
      </w:r>
    </w:p>
    <w:p w:rsidR="00E74F6B" w:rsidRPr="00E74F6B" w:rsidRDefault="00E74F6B" w:rsidP="00E74F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067050" cy="4152900"/>
            <wp:effectExtent l="19050" t="0" r="0" b="0"/>
            <wp:docPr id="10" name="Рисунок 10" descr="Резьбомер и прием пользования и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езьбомер и прием пользования им"/>
                    <pic:cNvPicPr>
                      <a:picLocks noChangeAspect="1" noChangeArrowheads="1"/>
                    </pic:cNvPicPr>
                  </pic:nvPicPr>
                  <pic:blipFill>
                    <a:blip r:embed="rId13" cstate="print"/>
                    <a:srcRect/>
                    <a:stretch>
                      <a:fillRect/>
                    </a:stretch>
                  </pic:blipFill>
                  <pic:spPr bwMode="auto">
                    <a:xfrm>
                      <a:off x="0" y="0"/>
                      <a:ext cx="3067050" cy="4152900"/>
                    </a:xfrm>
                    <a:prstGeom prst="rect">
                      <a:avLst/>
                    </a:prstGeom>
                    <a:noFill/>
                    <a:ln w="9525">
                      <a:noFill/>
                      <a:miter lim="800000"/>
                      <a:headEnd/>
                      <a:tailEnd/>
                    </a:ln>
                  </pic:spPr>
                </pic:pic>
              </a:graphicData>
            </a:graphic>
          </wp:inline>
        </w:drawing>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Рис. 1.77. </w:t>
      </w:r>
      <w:r w:rsidRPr="00E74F6B">
        <w:rPr>
          <w:rFonts w:ascii="Arial" w:eastAsia="Times New Roman" w:hAnsi="Arial" w:cs="Arial"/>
          <w:b/>
          <w:bCs/>
          <w:color w:val="646464"/>
          <w:sz w:val="23"/>
          <w:lang w:eastAsia="ru-RU"/>
        </w:rPr>
        <w:t>Резьбомер и прием пользования им</w:t>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резьбомере дюймовой системы — количество ниток на один дюйм. На корпусе обоймы резьбомера обозначен угол профиля резьбы в градусах: 60° — на метрическом резьбомере, 55° — на дюймовом.</w:t>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Определение резьбы резьбомером производится следующим образом. Сначала на глаз подбирают гребенку с резьбой, более или менее близко подходящей к проверяемой, и накладывают ее на резьбу вдоль оси винта или отверстия, меняя затем гребенку на все более подходящую, в конце концов, подбирают такую, которая точно, без просвета, совпадает с резьбой.</w:t>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Разметочная плита (рис. 1.78). Это основное приспособление для разметки представляет собой чугунную плиту с точно обработанными верхней поверхностью и боковыми сторонами. На плоскости плиты устанавливают размечаемое изделие и производят разметку. Поверхность разметочной плиты следует оберегать от повреждений и ударов. По окончании разметки плиту вытирают сухой чистой тряпкой или промывают керосином и смазывают маслом, затем ее покрывают предохранительным деревянным щитом.</w:t>
      </w:r>
    </w:p>
    <w:p w:rsidR="001E681A" w:rsidRDefault="00E74F6B" w:rsidP="00E74F6B">
      <w:r>
        <w:rPr>
          <w:rFonts w:ascii="Times New Roman" w:eastAsia="Times New Roman" w:hAnsi="Times New Roman" w:cs="Times New Roman"/>
          <w:noProof/>
          <w:sz w:val="24"/>
          <w:szCs w:val="24"/>
          <w:lang w:eastAsia="ru-RU"/>
        </w:rPr>
        <w:lastRenderedPageBreak/>
        <w:drawing>
          <wp:inline distT="0" distB="0" distL="0" distR="0">
            <wp:extent cx="2895600" cy="1676400"/>
            <wp:effectExtent l="19050" t="0" r="0" b="0"/>
            <wp:docPr id="11" name="Рисунок 11" descr="Разметочная плита на ст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азметочная плита на столе"/>
                    <pic:cNvPicPr>
                      <a:picLocks noChangeAspect="1" noChangeArrowheads="1"/>
                    </pic:cNvPicPr>
                  </pic:nvPicPr>
                  <pic:blipFill>
                    <a:blip r:embed="rId14" cstate="print"/>
                    <a:srcRect/>
                    <a:stretch>
                      <a:fillRect/>
                    </a:stretch>
                  </pic:blipFill>
                  <pic:spPr bwMode="auto">
                    <a:xfrm>
                      <a:off x="0" y="0"/>
                      <a:ext cx="2895600" cy="1676400"/>
                    </a:xfrm>
                    <a:prstGeom prst="rect">
                      <a:avLst/>
                    </a:prstGeom>
                    <a:noFill/>
                    <a:ln w="9525">
                      <a:noFill/>
                      <a:miter lim="800000"/>
                      <a:headEnd/>
                      <a:tailEnd/>
                    </a:ln>
                  </pic:spPr>
                </pic:pic>
              </a:graphicData>
            </a:graphic>
          </wp:inline>
        </w:drawing>
      </w:r>
    </w:p>
    <w:p w:rsidR="00803896" w:rsidRPr="00803896" w:rsidRDefault="00803896" w:rsidP="00E74F6B">
      <w:pPr>
        <w:rPr>
          <w:sz w:val="40"/>
        </w:rPr>
      </w:pPr>
      <w:r w:rsidRPr="00803896">
        <w:rPr>
          <w:sz w:val="40"/>
        </w:rPr>
        <w:t>С уважением ,</w:t>
      </w:r>
      <w:r>
        <w:rPr>
          <w:sz w:val="40"/>
        </w:rPr>
        <w:t xml:space="preserve"> </w:t>
      </w:r>
      <w:r w:rsidRPr="00803896">
        <w:rPr>
          <w:sz w:val="40"/>
        </w:rPr>
        <w:t>Батуев В.С</w:t>
      </w:r>
    </w:p>
    <w:sectPr w:rsidR="00803896" w:rsidRPr="00803896" w:rsidSect="001E68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74F6B"/>
    <w:rsid w:val="001E681A"/>
    <w:rsid w:val="002D593D"/>
    <w:rsid w:val="006248B7"/>
    <w:rsid w:val="00803896"/>
    <w:rsid w:val="00E26F56"/>
    <w:rsid w:val="00E74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8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4F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4F6B"/>
    <w:rPr>
      <w:b/>
      <w:bCs/>
    </w:rPr>
  </w:style>
  <w:style w:type="paragraph" w:styleId="a5">
    <w:name w:val="Balloon Text"/>
    <w:basedOn w:val="a"/>
    <w:link w:val="a6"/>
    <w:uiPriority w:val="99"/>
    <w:semiHidden/>
    <w:unhideWhenUsed/>
    <w:rsid w:val="00E74F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4F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278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1260</Words>
  <Characters>7187</Characters>
  <Application>Microsoft Office Word</Application>
  <DocSecurity>0</DocSecurity>
  <Lines>59</Lines>
  <Paragraphs>16</Paragraphs>
  <ScaleCrop>false</ScaleCrop>
  <Company/>
  <LinksUpToDate>false</LinksUpToDate>
  <CharactersWithSpaces>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2020-06-05T16:59:00Z</dcterms:created>
  <dcterms:modified xsi:type="dcterms:W3CDTF">2020-06-09T04:50:00Z</dcterms:modified>
</cp:coreProperties>
</file>