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7C" w:rsidRDefault="0059267C" w:rsidP="0059267C">
      <w:pPr>
        <w:pStyle w:val="zag2"/>
      </w:pPr>
      <w:r>
        <w:t>Прочтите текст и напишите эссе на тему: «Мои мотивы при выборе профессии в техникуме»</w:t>
      </w:r>
    </w:p>
    <w:p w:rsidR="0059267C" w:rsidRDefault="0059267C" w:rsidP="0059267C">
      <w:pPr>
        <w:pStyle w:val="zag2"/>
      </w:pPr>
      <w:r>
        <w:t>ПРОФЕССИОНАЛЬНЫЕ ТРЕБОВАНИЯ И КОНКУРЕНЦИЯ НА РЫНКЕ ТРУДА</w:t>
      </w:r>
    </w:p>
    <w:p w:rsidR="0059267C" w:rsidRDefault="0059267C" w:rsidP="0059267C">
      <w:pPr>
        <w:pStyle w:val="a3"/>
        <w:jc w:val="both"/>
      </w:pPr>
      <w:r>
        <w:t>      В современном мире образование является одной из важнейших социальных ценностей. При определенных условиях оно открывает доступ к другим общественным благам: социальному статусу, материальному благополучию, социальной устойчивости.</w:t>
      </w:r>
      <w:r>
        <w:br/>
        <w:t>      Сегодня в нашей стране по окончании учебного заведения молодые люди не получают гарантированного трудоустройства, как это было еще два десятилетия назад. Молодой специалист должен трудоустраиваться самостоятельно. О том, что далеко не все выпускники оказываются успешными на рынке труда, свидетельствует статистика: 40% от общего числа безработных составляют люди в возрасте до 30 лет.</w:t>
      </w:r>
      <w:r>
        <w:br/>
        <w:t>      Итак, первое, что позволит успешно соперничать на рынке труда, — это качество образования. Конечно, диплом МГУ, МГИМО и еще двух-трех десятков престижных учебных заведений является хорошей рекомендацией, но он не дает полной гарантии трудоустройства. Требуется владение практическими навыками, для ряда профессий — коммуникативными умениями и многим другим, что ценится сегодня работодателями. Трудоустройству на постоянной основе часто предшествует испытательный срок, в ходе которого и выясняется наличие или отсутствие этих качеств у будущего специалиста.</w:t>
      </w:r>
      <w:r>
        <w:br/>
        <w:t>      Еще одним условием, способствующим успешному трудоустройству, является наличие хотя бы небольшого стажа работы. Он свидетельствует, что человек уже обрел, пусть начальные, практические навыки, дополняющие теоретическую подготовку. Поэтому желательно начать работать еще во время учебы. Это тяжело, зато приобретается трудовой стаж. А если студент трудится по избранной специальности, то появляются и начала профессионализма. Можно освоить умения, которые невозможно приобрести без практики, быстро обнаружить пробелы в получаемых знаниях, что придает учебе более осмысленный характер.</w:t>
      </w:r>
    </w:p>
    <w:p w:rsidR="0059267C" w:rsidRDefault="0059267C" w:rsidP="0059267C">
      <w:pPr>
        <w:pStyle w:val="zag2"/>
      </w:pPr>
      <w:r>
        <w:t>МОТИВЫ ВЫБОРА ПРОФЕССИИ</w:t>
      </w:r>
    </w:p>
    <w:p w:rsidR="0059267C" w:rsidRDefault="0059267C" w:rsidP="0059267C">
      <w:pPr>
        <w:pStyle w:val="a3"/>
        <w:jc w:val="both"/>
      </w:pPr>
      <w:r>
        <w:t>      Помимо знаний и умений, нужно, как уже отмечалось, обладать определенными склонностями и способностями к избранной профессиональной деятельности. Между тем, по свидетельству статистики, молодые люди довольно редко принимают во внимание наличие у себя таких способностей, и чаще всего мотивом их выбора является престижность или знаковость профессии.</w:t>
      </w:r>
      <w:r>
        <w:br/>
        <w:t xml:space="preserve">      В наши дни престиж профессии формируется под воздействием средств массовой информации, а также произведений современной литературы, кино. Чаще всего мелькают на экранах телевизора, становятся главными героями кинопроизведений следователи, адвокаты, политики, экономисты, финансисты, артисты эстрады, тележурналисты, телеведущие. Примерно так же выстраивается и шкала предпочтений современных выпускников школ. По данным статистики, в </w:t>
      </w:r>
      <w:smartTag w:uri="urn:schemas-microsoft-com:office:smarttags" w:element="metricconverter">
        <w:smartTagPr>
          <w:attr w:name="ProductID" w:val="2004 г"/>
        </w:smartTagPr>
        <w:r>
          <w:t>2004 г</w:t>
        </w:r>
      </w:smartTag>
      <w:r>
        <w:t>. первое место в пирамиде престижа заняла профессия юриста. За ней располагались бизнесмен, банковский работник, переводчик, программист, секретарь-референт, научный работник, предпочтительно экономист, архитектор, внешнеторговый работник, журналист, политик, преподаватель высшей школы, писатель, научные работники-гуманитарии.</w:t>
      </w:r>
      <w:r>
        <w:br/>
        <w:t>      Значимым мотивом в выборе профессии также является привлекательность содержания образования, того круга учебных дисциплин, которые предстоит изучать в вузе.</w:t>
      </w:r>
      <w:r>
        <w:br/>
        <w:t xml:space="preserve">      Безусловно, увлеченность процессом учения очень важный фактор, который </w:t>
      </w:r>
      <w:r>
        <w:lastRenderedPageBreak/>
        <w:t>значительно повышает качество приобретаемых знаний и умений. Однако, как показывают данные исследований, такие выпускники далеко не всегда представляют, где их знания впоследствии пригодятся, где они будут востребованы. В дальнейшем это может породить проблемы в трудоустройстве, вызвать разочарование в избранной профессии.</w:t>
      </w:r>
    </w:p>
    <w:tbl>
      <w:tblPr>
        <w:tblW w:w="4400" w:type="pct"/>
        <w:tblCellSpacing w:w="15" w:type="dxa"/>
        <w:shd w:val="clear" w:color="auto" w:fill="99FF99"/>
        <w:tblLook w:val="04A0"/>
      </w:tblPr>
      <w:tblGrid>
        <w:gridCol w:w="8312"/>
      </w:tblGrid>
      <w:tr w:rsidR="0059267C" w:rsidTr="0059267C">
        <w:trPr>
          <w:tblCellSpacing w:w="15" w:type="dxa"/>
        </w:trPr>
        <w:tc>
          <w:tcPr>
            <w:tcW w:w="5000" w:type="pct"/>
            <w:shd w:val="clear" w:color="auto" w:fill="99FF99"/>
            <w:tcMar>
              <w:top w:w="15" w:type="dxa"/>
              <w:left w:w="15" w:type="dxa"/>
              <w:bottom w:w="15" w:type="dxa"/>
              <w:right w:w="15" w:type="dxa"/>
            </w:tcMar>
            <w:vAlign w:val="center"/>
            <w:hideMark/>
          </w:tcPr>
          <w:p w:rsidR="0059267C" w:rsidRDefault="0059267C">
            <w:pPr>
              <w:jc w:val="both"/>
            </w:pPr>
            <w:r>
              <w:t xml:space="preserve">      Выбирая профессию, необходимо по возможности более четко представлять, чем придется заниматься, возможный круг обязанностей, плюсы, минусы, возможные сложности. Это позволяет сделать </w:t>
            </w:r>
            <w:r>
              <w:rPr>
                <w:rStyle w:val="a4"/>
              </w:rPr>
              <w:t xml:space="preserve">профессиограмма, </w:t>
            </w:r>
            <w:r>
              <w:t>которая является описанием профессии и дает информацию как о ее особенностях, так и об особенностях профессиональной деятельности.</w:t>
            </w:r>
          </w:p>
        </w:tc>
      </w:tr>
    </w:tbl>
    <w:p w:rsidR="0059267C" w:rsidRDefault="0059267C" w:rsidP="0059267C">
      <w:pPr>
        <w:pStyle w:val="a3"/>
        <w:jc w:val="both"/>
      </w:pPr>
      <w:r>
        <w:t>      Задумайтесь еще раз, все ли вы учли при определении будущей профессиональной деятельности, соотнесите ее с общественными потребностями и собственными возможностями. Еще есть время все взвесить, внести необходимые изменения.</w:t>
      </w:r>
    </w:p>
    <w:p w:rsidR="00BA42EE" w:rsidRDefault="00BA42EE"/>
    <w:sectPr w:rsidR="00BA42EE" w:rsidSect="00BA4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267C"/>
    <w:rsid w:val="0059267C"/>
    <w:rsid w:val="00BA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9267C"/>
    <w:pPr>
      <w:spacing w:before="100" w:beforeAutospacing="1" w:after="100" w:afterAutospacing="1"/>
    </w:pPr>
  </w:style>
  <w:style w:type="paragraph" w:customStyle="1" w:styleId="zag2">
    <w:name w:val="zag_2"/>
    <w:basedOn w:val="a"/>
    <w:rsid w:val="0059267C"/>
    <w:pPr>
      <w:spacing w:before="100" w:beforeAutospacing="1" w:after="100" w:afterAutospacing="1"/>
      <w:jc w:val="center"/>
    </w:pPr>
    <w:rPr>
      <w:b/>
      <w:bCs/>
      <w:sz w:val="29"/>
      <w:szCs w:val="29"/>
    </w:rPr>
  </w:style>
  <w:style w:type="character" w:styleId="a4">
    <w:name w:val="Emphasis"/>
    <w:basedOn w:val="a0"/>
    <w:qFormat/>
    <w:rsid w:val="0059267C"/>
    <w:rPr>
      <w:i/>
      <w:iCs/>
    </w:rPr>
  </w:style>
</w:styles>
</file>

<file path=word/webSettings.xml><?xml version="1.0" encoding="utf-8"?>
<w:webSettings xmlns:r="http://schemas.openxmlformats.org/officeDocument/2006/relationships" xmlns:w="http://schemas.openxmlformats.org/wordprocessingml/2006/main">
  <w:divs>
    <w:div w:id="3566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2020-06-01T14:28:00Z</dcterms:created>
  <dcterms:modified xsi:type="dcterms:W3CDTF">2020-06-01T14:29:00Z</dcterms:modified>
</cp:coreProperties>
</file>