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A0" w:rsidRDefault="00F72CA0" w:rsidP="00F72CA0">
      <w:pPr>
        <w:shd w:val="clear" w:color="auto" w:fill="FFFFFF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СОЦИАЛЬНЫЕ ОТНОШЕНИЯ</w:t>
      </w:r>
    </w:p>
    <w:p w:rsidR="00F72CA0" w:rsidRDefault="00F72CA0" w:rsidP="00F72CA0">
      <w:pPr>
        <w:ind w:firstLine="709"/>
        <w:jc w:val="both"/>
        <w:rPr>
          <w:b/>
          <w:bCs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69850</wp:posOffset>
            </wp:positionV>
            <wp:extent cx="437515" cy="437515"/>
            <wp:effectExtent l="19050" t="0" r="635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37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72CA0" w:rsidRDefault="00F72CA0" w:rsidP="00F72CA0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 xml:space="preserve">      Задание 6.1.  Выбери верный ответ.</w:t>
      </w:r>
    </w:p>
    <w:p w:rsidR="00F72CA0" w:rsidRDefault="00F72CA0" w:rsidP="00F72CA0">
      <w:pPr>
        <w:shd w:val="clear" w:color="auto" w:fill="FFFFFF"/>
        <w:ind w:firstLine="709"/>
        <w:jc w:val="both"/>
        <w:rPr>
          <w:b/>
          <w:bCs/>
        </w:rPr>
      </w:pPr>
    </w:p>
    <w:p w:rsidR="00F72CA0" w:rsidRDefault="00F72CA0" w:rsidP="00F72CA0">
      <w:pPr>
        <w:shd w:val="clear" w:color="auto" w:fill="FFFFFF"/>
        <w:ind w:left="567"/>
        <w:jc w:val="both"/>
        <w:rPr>
          <w:b/>
          <w:bCs/>
        </w:rPr>
      </w:pPr>
      <w:r>
        <w:rPr>
          <w:b/>
          <w:bCs/>
        </w:rPr>
        <w:t>1. Понятие, обозначающее группу — структурную единицу общества:</w:t>
      </w:r>
    </w:p>
    <w:p w:rsidR="00F72CA0" w:rsidRDefault="00F72CA0" w:rsidP="00F72CA0">
      <w:pPr>
        <w:widowControl w:val="0"/>
        <w:shd w:val="clear" w:color="auto" w:fill="FFFFFF"/>
        <w:tabs>
          <w:tab w:val="left" w:pos="638"/>
          <w:tab w:val="left" w:pos="4752"/>
        </w:tabs>
        <w:autoSpaceDE w:val="0"/>
        <w:ind w:left="567"/>
        <w:jc w:val="both"/>
      </w:pPr>
      <w:r>
        <w:t>а) каста;</w:t>
      </w:r>
      <w:r>
        <w:tab/>
        <w:t>в) страта;</w:t>
      </w:r>
    </w:p>
    <w:p w:rsidR="00F72CA0" w:rsidRDefault="00F72CA0" w:rsidP="00F72CA0">
      <w:pPr>
        <w:widowControl w:val="0"/>
        <w:shd w:val="clear" w:color="auto" w:fill="FFFFFF"/>
        <w:tabs>
          <w:tab w:val="left" w:pos="638"/>
          <w:tab w:val="left" w:pos="4757"/>
        </w:tabs>
        <w:autoSpaceDE w:val="0"/>
        <w:ind w:left="567"/>
        <w:jc w:val="both"/>
      </w:pPr>
      <w:r>
        <w:t>б) сословие;</w:t>
      </w:r>
      <w:r>
        <w:tab/>
        <w:t>г) титул.</w:t>
      </w:r>
    </w:p>
    <w:p w:rsidR="00F72CA0" w:rsidRDefault="00F72CA0" w:rsidP="00F72CA0">
      <w:pPr>
        <w:shd w:val="clear" w:color="auto" w:fill="FFFFFF"/>
        <w:ind w:left="567"/>
        <w:jc w:val="both"/>
        <w:rPr>
          <w:b/>
          <w:bCs/>
        </w:rPr>
      </w:pPr>
    </w:p>
    <w:p w:rsidR="00F72CA0" w:rsidRDefault="00F72CA0" w:rsidP="00F72CA0">
      <w:pPr>
        <w:shd w:val="clear" w:color="auto" w:fill="FFFFFF"/>
        <w:ind w:left="567"/>
        <w:jc w:val="both"/>
        <w:rPr>
          <w:b/>
          <w:bCs/>
        </w:rPr>
      </w:pPr>
      <w:r>
        <w:rPr>
          <w:b/>
          <w:bCs/>
        </w:rPr>
        <w:t>2. Совокупность социальных групп и социальных институтов общества и их             взаимодействие между собой называется:</w:t>
      </w:r>
    </w:p>
    <w:p w:rsidR="00F72CA0" w:rsidRDefault="00F72CA0" w:rsidP="00F72CA0">
      <w:pPr>
        <w:widowControl w:val="0"/>
        <w:shd w:val="clear" w:color="auto" w:fill="FFFFFF"/>
        <w:tabs>
          <w:tab w:val="left" w:pos="638"/>
        </w:tabs>
        <w:autoSpaceDE w:val="0"/>
        <w:ind w:left="567"/>
        <w:jc w:val="both"/>
      </w:pPr>
      <w:r>
        <w:t>а) социальная мобильность;</w:t>
      </w:r>
    </w:p>
    <w:p w:rsidR="00F72CA0" w:rsidRDefault="00F72CA0" w:rsidP="00F72CA0">
      <w:pPr>
        <w:widowControl w:val="0"/>
        <w:shd w:val="clear" w:color="auto" w:fill="FFFFFF"/>
        <w:tabs>
          <w:tab w:val="left" w:pos="638"/>
        </w:tabs>
        <w:autoSpaceDE w:val="0"/>
        <w:ind w:left="567"/>
        <w:jc w:val="both"/>
      </w:pPr>
      <w:r>
        <w:t xml:space="preserve">б) социальная дифференциация; </w:t>
      </w:r>
    </w:p>
    <w:p w:rsidR="00F72CA0" w:rsidRDefault="00F72CA0" w:rsidP="00F72CA0">
      <w:pPr>
        <w:widowControl w:val="0"/>
        <w:shd w:val="clear" w:color="auto" w:fill="FFFFFF"/>
        <w:tabs>
          <w:tab w:val="left" w:pos="638"/>
        </w:tabs>
        <w:autoSpaceDE w:val="0"/>
        <w:ind w:left="567"/>
        <w:jc w:val="both"/>
      </w:pPr>
      <w:r>
        <w:t>в) социальная структура;</w:t>
      </w:r>
    </w:p>
    <w:p w:rsidR="00F72CA0" w:rsidRDefault="00F72CA0" w:rsidP="00F72CA0">
      <w:pPr>
        <w:shd w:val="clear" w:color="auto" w:fill="FFFFFF"/>
        <w:ind w:left="567"/>
        <w:jc w:val="both"/>
      </w:pPr>
      <w:r>
        <w:t>г</w:t>
      </w:r>
      <w:proofErr w:type="gramStart"/>
      <w:r>
        <w:t>)с</w:t>
      </w:r>
      <w:proofErr w:type="gramEnd"/>
      <w:r>
        <w:t>оциализация.</w:t>
      </w:r>
    </w:p>
    <w:p w:rsidR="00F72CA0" w:rsidRDefault="00F72CA0" w:rsidP="00F72CA0">
      <w:pPr>
        <w:shd w:val="clear" w:color="auto" w:fill="FFFFFF"/>
        <w:ind w:left="567"/>
        <w:jc w:val="both"/>
      </w:pPr>
    </w:p>
    <w:p w:rsidR="00F72CA0" w:rsidRDefault="00F72CA0" w:rsidP="00F72CA0">
      <w:pPr>
        <w:shd w:val="clear" w:color="auto" w:fill="FFFFFF"/>
        <w:ind w:left="567"/>
        <w:jc w:val="both"/>
        <w:rPr>
          <w:b/>
          <w:bCs/>
        </w:rPr>
      </w:pPr>
      <w:r>
        <w:rPr>
          <w:b/>
          <w:bCs/>
        </w:rPr>
        <w:t xml:space="preserve">3. К </w:t>
      </w:r>
      <w:proofErr w:type="gramStart"/>
      <w:r>
        <w:rPr>
          <w:b/>
          <w:bCs/>
        </w:rPr>
        <w:t xml:space="preserve">признакам, определяющим социально-экономический статус человека в обществе </w:t>
      </w:r>
      <w:r>
        <w:rPr>
          <w:b/>
          <w:i/>
          <w:iCs/>
          <w:u w:val="single"/>
        </w:rPr>
        <w:t xml:space="preserve">не </w:t>
      </w:r>
      <w:r>
        <w:rPr>
          <w:b/>
          <w:bCs/>
        </w:rPr>
        <w:t>относится</w:t>
      </w:r>
      <w:proofErr w:type="gramEnd"/>
      <w:r>
        <w:rPr>
          <w:b/>
          <w:bCs/>
        </w:rPr>
        <w:t>:</w:t>
      </w:r>
    </w:p>
    <w:p w:rsidR="00F72CA0" w:rsidRDefault="00F72CA0" w:rsidP="00F72CA0">
      <w:pPr>
        <w:widowControl w:val="0"/>
        <w:shd w:val="clear" w:color="auto" w:fill="FFFFFF"/>
        <w:tabs>
          <w:tab w:val="left" w:pos="638"/>
          <w:tab w:val="left" w:pos="4766"/>
        </w:tabs>
        <w:autoSpaceDE w:val="0"/>
        <w:ind w:left="567"/>
        <w:jc w:val="both"/>
      </w:pPr>
      <w:r>
        <w:t>а) возраст;</w:t>
      </w:r>
      <w:r>
        <w:tab/>
        <w:t>в) отношение к власти;</w:t>
      </w:r>
    </w:p>
    <w:p w:rsidR="00F72CA0" w:rsidRDefault="00F72CA0" w:rsidP="00F72CA0">
      <w:pPr>
        <w:widowControl w:val="0"/>
        <w:shd w:val="clear" w:color="auto" w:fill="FFFFFF"/>
        <w:tabs>
          <w:tab w:val="left" w:pos="638"/>
          <w:tab w:val="left" w:pos="4738"/>
        </w:tabs>
        <w:autoSpaceDE w:val="0"/>
        <w:ind w:left="567"/>
        <w:jc w:val="both"/>
      </w:pPr>
      <w:r>
        <w:t>б) доход;</w:t>
      </w:r>
      <w:r>
        <w:tab/>
        <w:t>г) престижность профессии</w:t>
      </w:r>
    </w:p>
    <w:p w:rsidR="00F72CA0" w:rsidRDefault="00F72CA0" w:rsidP="00F72CA0">
      <w:pPr>
        <w:widowControl w:val="0"/>
        <w:shd w:val="clear" w:color="auto" w:fill="FFFFFF"/>
        <w:tabs>
          <w:tab w:val="left" w:pos="638"/>
          <w:tab w:val="left" w:pos="4738"/>
        </w:tabs>
        <w:autoSpaceDE w:val="0"/>
        <w:ind w:left="567"/>
        <w:jc w:val="both"/>
      </w:pPr>
    </w:p>
    <w:p w:rsidR="00F72CA0" w:rsidRDefault="00F72CA0" w:rsidP="00F72CA0">
      <w:pPr>
        <w:shd w:val="clear" w:color="auto" w:fill="FFFFFF"/>
        <w:ind w:left="567"/>
        <w:jc w:val="both"/>
        <w:rPr>
          <w:b/>
          <w:bCs/>
        </w:rPr>
      </w:pPr>
      <w:r>
        <w:rPr>
          <w:b/>
          <w:bCs/>
        </w:rPr>
        <w:t xml:space="preserve">     </w:t>
      </w:r>
    </w:p>
    <w:p w:rsidR="00F72CA0" w:rsidRDefault="00F72CA0" w:rsidP="00F72CA0">
      <w:pPr>
        <w:numPr>
          <w:ilvl w:val="0"/>
          <w:numId w:val="1"/>
        </w:numPr>
        <w:shd w:val="clear" w:color="auto" w:fill="FFFFFF"/>
        <w:ind w:hanging="153"/>
        <w:jc w:val="both"/>
        <w:rPr>
          <w:b/>
          <w:bCs/>
        </w:rPr>
      </w:pPr>
      <w:r>
        <w:rPr>
          <w:b/>
          <w:bCs/>
        </w:rPr>
        <w:t>Приписываемым социальным статусом является:</w:t>
      </w:r>
    </w:p>
    <w:p w:rsidR="00F72CA0" w:rsidRDefault="00F72CA0" w:rsidP="00F72CA0">
      <w:pPr>
        <w:shd w:val="clear" w:color="auto" w:fill="FFFFFF"/>
        <w:ind w:left="567"/>
        <w:jc w:val="both"/>
      </w:pPr>
      <w:r>
        <w:t>а) возраст;</w:t>
      </w:r>
      <w:r>
        <w:tab/>
        <w:t>в) образование;</w:t>
      </w:r>
    </w:p>
    <w:p w:rsidR="00F72CA0" w:rsidRDefault="00F72CA0" w:rsidP="00F72CA0">
      <w:pPr>
        <w:shd w:val="clear" w:color="auto" w:fill="FFFFFF"/>
        <w:ind w:left="567"/>
        <w:jc w:val="both"/>
      </w:pPr>
      <w:r>
        <w:t>б) доход;</w:t>
      </w:r>
      <w:r>
        <w:tab/>
        <w:t>г) гражданство.</w:t>
      </w:r>
    </w:p>
    <w:p w:rsidR="00F72CA0" w:rsidRDefault="00F72CA0" w:rsidP="00F72CA0">
      <w:pPr>
        <w:shd w:val="clear" w:color="auto" w:fill="FFFFFF"/>
        <w:ind w:left="567"/>
        <w:jc w:val="both"/>
      </w:pPr>
    </w:p>
    <w:p w:rsidR="00F72CA0" w:rsidRDefault="00F72CA0" w:rsidP="00F72CA0">
      <w:pPr>
        <w:shd w:val="clear" w:color="auto" w:fill="FFFFFF"/>
        <w:tabs>
          <w:tab w:val="left" w:pos="634"/>
        </w:tabs>
        <w:ind w:left="567"/>
        <w:jc w:val="both"/>
        <w:rPr>
          <w:b/>
          <w:bCs/>
        </w:rPr>
      </w:pPr>
      <w:r>
        <w:rPr>
          <w:b/>
        </w:rPr>
        <w:t xml:space="preserve">5. </w:t>
      </w:r>
      <w:proofErr w:type="spellStart"/>
      <w:r>
        <w:rPr>
          <w:b/>
        </w:rPr>
        <w:t>Маргинальность</w:t>
      </w:r>
      <w:proofErr w:type="spellEnd"/>
      <w:r>
        <w:t xml:space="preserve"> (от </w:t>
      </w:r>
      <w:proofErr w:type="spellStart"/>
      <w:r>
        <w:t>позднелат</w:t>
      </w:r>
      <w:proofErr w:type="spellEnd"/>
      <w:r>
        <w:t xml:space="preserve">. </w:t>
      </w:r>
      <w:proofErr w:type="spellStart"/>
      <w:r>
        <w:rPr>
          <w:i/>
          <w:iCs/>
          <w:lang w:val="en-US"/>
        </w:rPr>
        <w:t>marginalis</w:t>
      </w:r>
      <w:proofErr w:type="spellEnd"/>
      <w:r w:rsidRPr="00F72CA0">
        <w:rPr>
          <w:i/>
          <w:iCs/>
        </w:rPr>
        <w:t xml:space="preserve"> </w:t>
      </w:r>
      <w:r>
        <w:t xml:space="preserve">— </w:t>
      </w:r>
      <w:proofErr w:type="gramStart"/>
      <w:r>
        <w:t>находящийся</w:t>
      </w:r>
      <w:proofErr w:type="gramEnd"/>
      <w:r>
        <w:t xml:space="preserve"> </w:t>
      </w:r>
      <w:r>
        <w:rPr>
          <w:i/>
          <w:iCs/>
        </w:rPr>
        <w:t xml:space="preserve">на  </w:t>
      </w:r>
      <w:r>
        <w:t xml:space="preserve">краю) — социологическое понятие, обозначающее промежуточность положения человека между какими-либо социальными группами. </w:t>
      </w:r>
      <w:r>
        <w:rPr>
          <w:b/>
          <w:bCs/>
        </w:rPr>
        <w:t xml:space="preserve">Приведите примеры </w:t>
      </w:r>
      <w:proofErr w:type="spellStart"/>
      <w:r>
        <w:rPr>
          <w:b/>
          <w:bCs/>
        </w:rPr>
        <w:t>маргинальности</w:t>
      </w:r>
      <w:proofErr w:type="spellEnd"/>
      <w:r>
        <w:rPr>
          <w:b/>
          <w:bCs/>
        </w:rPr>
        <w:t>: ________________________________________________________________________________</w:t>
      </w:r>
    </w:p>
    <w:p w:rsidR="00F72CA0" w:rsidRDefault="00F72CA0" w:rsidP="00F72CA0">
      <w:pPr>
        <w:shd w:val="clear" w:color="auto" w:fill="FFFFFF"/>
        <w:ind w:left="567"/>
        <w:jc w:val="both"/>
      </w:pPr>
      <w:r>
        <w:rPr>
          <w:b/>
        </w:rPr>
        <w:t>6. Люмпен-пролетариат</w:t>
      </w:r>
      <w:r>
        <w:t xml:space="preserve"> (от </w:t>
      </w:r>
      <w:proofErr w:type="gramStart"/>
      <w:r>
        <w:t>нем</w:t>
      </w:r>
      <w:proofErr w:type="gramEnd"/>
      <w:r>
        <w:t xml:space="preserve">. </w:t>
      </w:r>
      <w:proofErr w:type="spellStart"/>
      <w:r>
        <w:rPr>
          <w:i/>
          <w:iCs/>
          <w:lang w:val="en-US"/>
        </w:rPr>
        <w:t>Lumpen</w:t>
      </w:r>
      <w:proofErr w:type="spellEnd"/>
      <w:r w:rsidRPr="00F72CA0">
        <w:rPr>
          <w:i/>
          <w:iCs/>
        </w:rPr>
        <w:t xml:space="preserve"> </w:t>
      </w:r>
      <w:r>
        <w:t>— лохмотья) — термин введен К. Марксом для обозначения низших слоев пролетариата. Поз</w:t>
      </w:r>
      <w:r>
        <w:softHyphen/>
        <w:t>днее «люмпенами» стали называться деклассированные слои населения</w:t>
      </w:r>
      <w:proofErr w:type="gramStart"/>
      <w:r>
        <w:t xml:space="preserve"> (__________________________________________________.). </w:t>
      </w:r>
      <w:proofErr w:type="gramEnd"/>
    </w:p>
    <w:p w:rsidR="00F72CA0" w:rsidRDefault="00F72CA0" w:rsidP="00F72CA0">
      <w:pPr>
        <w:shd w:val="clear" w:color="auto" w:fill="FFFFFF"/>
        <w:tabs>
          <w:tab w:val="left" w:pos="600"/>
        </w:tabs>
        <w:ind w:left="567"/>
        <w:jc w:val="both"/>
      </w:pPr>
    </w:p>
    <w:p w:rsidR="00F72CA0" w:rsidRDefault="00F72CA0" w:rsidP="00F72CA0">
      <w:pPr>
        <w:shd w:val="clear" w:color="auto" w:fill="FFFFFF"/>
        <w:tabs>
          <w:tab w:val="left" w:pos="600"/>
        </w:tabs>
        <w:ind w:left="567"/>
        <w:jc w:val="both"/>
        <w:rPr>
          <w:b/>
          <w:bCs/>
        </w:rPr>
      </w:pPr>
      <w:r>
        <w:rPr>
          <w:b/>
          <w:bCs/>
        </w:rPr>
        <w:t>7. Начальник сборочного цеха назначен главным инженером ма</w:t>
      </w:r>
      <w:r>
        <w:rPr>
          <w:b/>
          <w:bCs/>
        </w:rPr>
        <w:softHyphen/>
        <w:t>шиностроительного завода. Это пример:</w:t>
      </w:r>
    </w:p>
    <w:p w:rsidR="00F72CA0" w:rsidRDefault="00F72CA0" w:rsidP="00F72CA0">
      <w:pPr>
        <w:widowControl w:val="0"/>
        <w:shd w:val="clear" w:color="auto" w:fill="FFFFFF"/>
        <w:tabs>
          <w:tab w:val="left" w:pos="0"/>
        </w:tabs>
        <w:autoSpaceDE w:val="0"/>
        <w:ind w:left="567"/>
        <w:jc w:val="both"/>
      </w:pPr>
      <w:r>
        <w:t>а) горизонтальной мобильности;</w:t>
      </w:r>
    </w:p>
    <w:p w:rsidR="00F72CA0" w:rsidRDefault="00F72CA0" w:rsidP="00F72CA0">
      <w:pPr>
        <w:widowControl w:val="0"/>
        <w:shd w:val="clear" w:color="auto" w:fill="FFFFFF"/>
        <w:tabs>
          <w:tab w:val="left" w:pos="0"/>
        </w:tabs>
        <w:autoSpaceDE w:val="0"/>
        <w:ind w:left="567"/>
        <w:jc w:val="both"/>
      </w:pPr>
      <w:r>
        <w:t>б) вертикальной нисходящей мобильности;</w:t>
      </w:r>
    </w:p>
    <w:p w:rsidR="00F72CA0" w:rsidRDefault="00F72CA0" w:rsidP="00F72CA0">
      <w:pPr>
        <w:widowControl w:val="0"/>
        <w:shd w:val="clear" w:color="auto" w:fill="FFFFFF"/>
        <w:tabs>
          <w:tab w:val="left" w:pos="0"/>
        </w:tabs>
        <w:autoSpaceDE w:val="0"/>
        <w:ind w:left="567"/>
        <w:jc w:val="both"/>
      </w:pPr>
      <w:r>
        <w:t>в) вертикальной восходящей мобильности;</w:t>
      </w:r>
    </w:p>
    <w:p w:rsidR="00F72CA0" w:rsidRDefault="00F72CA0" w:rsidP="00F72CA0">
      <w:pPr>
        <w:widowControl w:val="0"/>
        <w:shd w:val="clear" w:color="auto" w:fill="FFFFFF"/>
        <w:tabs>
          <w:tab w:val="left" w:pos="0"/>
        </w:tabs>
        <w:autoSpaceDE w:val="0"/>
        <w:ind w:left="567"/>
        <w:jc w:val="both"/>
      </w:pPr>
      <w:r>
        <w:t>г) географической мобильности.</w:t>
      </w:r>
    </w:p>
    <w:p w:rsidR="00F72CA0" w:rsidRDefault="00F72CA0" w:rsidP="00F72CA0">
      <w:pPr>
        <w:shd w:val="clear" w:color="auto" w:fill="FFFFFF"/>
        <w:ind w:left="567"/>
        <w:jc w:val="both"/>
        <w:rPr>
          <w:b/>
          <w:bCs/>
        </w:rPr>
      </w:pPr>
      <w:r>
        <w:rPr>
          <w:b/>
          <w:bCs/>
        </w:rPr>
        <w:t>8. Примером горизонтальной социальной мобильности является:</w:t>
      </w:r>
    </w:p>
    <w:p w:rsidR="00F72CA0" w:rsidRDefault="00F72CA0" w:rsidP="00F72CA0">
      <w:pPr>
        <w:widowControl w:val="0"/>
        <w:shd w:val="clear" w:color="auto" w:fill="FFFFFF"/>
        <w:tabs>
          <w:tab w:val="left" w:pos="0"/>
        </w:tabs>
        <w:autoSpaceDE w:val="0"/>
        <w:ind w:left="567"/>
        <w:jc w:val="both"/>
      </w:pPr>
      <w:r>
        <w:t xml:space="preserve">а) крещение князя Владимира </w:t>
      </w:r>
      <w:r>
        <w:rPr>
          <w:lang w:val="en-US"/>
        </w:rPr>
        <w:t>I</w:t>
      </w:r>
      <w:r>
        <w:t>;</w:t>
      </w:r>
    </w:p>
    <w:p w:rsidR="00F72CA0" w:rsidRDefault="00F72CA0" w:rsidP="00F72CA0">
      <w:pPr>
        <w:widowControl w:val="0"/>
        <w:shd w:val="clear" w:color="auto" w:fill="FFFFFF"/>
        <w:tabs>
          <w:tab w:val="left" w:pos="0"/>
        </w:tabs>
        <w:autoSpaceDE w:val="0"/>
        <w:ind w:left="567"/>
        <w:jc w:val="both"/>
        <w:rPr>
          <w:bCs/>
        </w:rPr>
      </w:pPr>
      <w:r>
        <w:t xml:space="preserve">б) свержение с престола императора Петра </w:t>
      </w:r>
      <w:r>
        <w:rPr>
          <w:bCs/>
          <w:lang w:val="en-US"/>
        </w:rPr>
        <w:t>III</w:t>
      </w:r>
      <w:r>
        <w:rPr>
          <w:bCs/>
        </w:rPr>
        <w:t>;</w:t>
      </w:r>
    </w:p>
    <w:p w:rsidR="00F72CA0" w:rsidRDefault="00F72CA0" w:rsidP="00F72CA0">
      <w:pPr>
        <w:widowControl w:val="0"/>
        <w:shd w:val="clear" w:color="auto" w:fill="FFFFFF"/>
        <w:tabs>
          <w:tab w:val="left" w:pos="0"/>
        </w:tabs>
        <w:autoSpaceDE w:val="0"/>
        <w:ind w:left="567"/>
        <w:jc w:val="both"/>
      </w:pPr>
      <w:r>
        <w:t>в) назначение наследником престола цесаревича Николая;</w:t>
      </w:r>
    </w:p>
    <w:p w:rsidR="00F72CA0" w:rsidRDefault="00F72CA0" w:rsidP="00F72CA0">
      <w:pPr>
        <w:widowControl w:val="0"/>
        <w:shd w:val="clear" w:color="auto" w:fill="FFFFFF"/>
        <w:tabs>
          <w:tab w:val="left" w:pos="0"/>
        </w:tabs>
        <w:autoSpaceDE w:val="0"/>
        <w:ind w:left="567"/>
        <w:jc w:val="both"/>
        <w:rPr>
          <w:b/>
          <w:bCs/>
        </w:rPr>
      </w:pPr>
      <w:r>
        <w:t xml:space="preserve">г) добровольная отставка Б.Н. Ельцина с поста Президента </w:t>
      </w:r>
      <w:r>
        <w:rPr>
          <w:bCs/>
        </w:rPr>
        <w:t>РФ</w:t>
      </w:r>
      <w:r>
        <w:rPr>
          <w:b/>
          <w:bCs/>
        </w:rPr>
        <w:t>.</w:t>
      </w:r>
    </w:p>
    <w:p w:rsidR="00F72CA0" w:rsidRDefault="00F72CA0" w:rsidP="00F72CA0">
      <w:pPr>
        <w:shd w:val="clear" w:color="auto" w:fill="FFFFFF"/>
        <w:ind w:left="567"/>
        <w:jc w:val="both"/>
        <w:rPr>
          <w:b/>
          <w:bCs/>
        </w:rPr>
      </w:pPr>
      <w:r>
        <w:rPr>
          <w:b/>
          <w:bCs/>
        </w:rPr>
        <w:t>9. Верны ли следующие суждения о семье и браке?</w:t>
      </w:r>
    </w:p>
    <w:p w:rsidR="00F72CA0" w:rsidRDefault="00F72CA0" w:rsidP="00F72CA0">
      <w:pPr>
        <w:shd w:val="clear" w:color="auto" w:fill="FFFFFF"/>
        <w:ind w:left="567"/>
        <w:jc w:val="both"/>
      </w:pPr>
      <w:r>
        <w:rPr>
          <w:bCs/>
        </w:rPr>
        <w:t>А</w:t>
      </w:r>
      <w:r>
        <w:rPr>
          <w:b/>
          <w:bCs/>
        </w:rPr>
        <w:t xml:space="preserve">. </w:t>
      </w:r>
      <w:r>
        <w:t>Брак — социальный институт, регулирующий отношения только между супругами.</w:t>
      </w:r>
    </w:p>
    <w:p w:rsidR="00F72CA0" w:rsidRDefault="00F72CA0" w:rsidP="00F72CA0">
      <w:pPr>
        <w:shd w:val="clear" w:color="auto" w:fill="FFFFFF"/>
        <w:ind w:left="567"/>
        <w:jc w:val="both"/>
      </w:pPr>
      <w:r>
        <w:t>Б. Семья — социальный институт, регулирующий отношения толь</w:t>
      </w:r>
      <w:r>
        <w:softHyphen/>
        <w:t>ко между родителями и детьми.</w:t>
      </w:r>
    </w:p>
    <w:p w:rsidR="00F72CA0" w:rsidRDefault="00F72CA0" w:rsidP="00F72CA0">
      <w:pPr>
        <w:widowControl w:val="0"/>
        <w:numPr>
          <w:ilvl w:val="0"/>
          <w:numId w:val="2"/>
        </w:numPr>
        <w:shd w:val="clear" w:color="auto" w:fill="FFFFFF"/>
        <w:tabs>
          <w:tab w:val="left" w:pos="619"/>
          <w:tab w:val="left" w:pos="4445"/>
        </w:tabs>
        <w:autoSpaceDE w:val="0"/>
        <w:ind w:firstLine="709"/>
        <w:jc w:val="both"/>
      </w:pPr>
      <w:r>
        <w:lastRenderedPageBreak/>
        <w:t>Верно только</w:t>
      </w:r>
      <w:proofErr w:type="gramStart"/>
      <w:r>
        <w:t xml:space="preserve"> А</w:t>
      </w:r>
      <w:proofErr w:type="gramEnd"/>
      <w:r>
        <w:t>;</w:t>
      </w:r>
      <w:r>
        <w:tab/>
        <w:t>3) верны оба суждения;</w:t>
      </w:r>
    </w:p>
    <w:p w:rsidR="00F72CA0" w:rsidRDefault="00F72CA0" w:rsidP="00F72CA0">
      <w:pPr>
        <w:widowControl w:val="0"/>
        <w:numPr>
          <w:ilvl w:val="0"/>
          <w:numId w:val="2"/>
        </w:numPr>
        <w:shd w:val="clear" w:color="auto" w:fill="FFFFFF"/>
        <w:tabs>
          <w:tab w:val="left" w:pos="619"/>
          <w:tab w:val="left" w:pos="4435"/>
        </w:tabs>
        <w:autoSpaceDE w:val="0"/>
        <w:ind w:firstLine="709"/>
        <w:jc w:val="both"/>
      </w:pPr>
      <w:r>
        <w:t>верно только</w:t>
      </w:r>
      <w:proofErr w:type="gramStart"/>
      <w:r>
        <w:t xml:space="preserve"> Б</w:t>
      </w:r>
      <w:proofErr w:type="gramEnd"/>
      <w:r>
        <w:t>;</w:t>
      </w:r>
      <w:r>
        <w:tab/>
        <w:t>4) оба суждения неверны.</w:t>
      </w:r>
    </w:p>
    <w:p w:rsidR="00F72CA0" w:rsidRDefault="00F72CA0" w:rsidP="00F72CA0">
      <w:pPr>
        <w:shd w:val="clear" w:color="auto" w:fill="FFFFFF"/>
        <w:ind w:left="567"/>
        <w:jc w:val="both"/>
        <w:rPr>
          <w:b/>
          <w:bCs/>
        </w:rPr>
      </w:pPr>
      <w:r>
        <w:rPr>
          <w:b/>
          <w:bCs/>
        </w:rPr>
        <w:t>10. Современная семья, как правило, бывает:</w:t>
      </w:r>
    </w:p>
    <w:p w:rsidR="00F72CA0" w:rsidRDefault="00F72CA0" w:rsidP="00F72CA0">
      <w:pPr>
        <w:widowControl w:val="0"/>
        <w:shd w:val="clear" w:color="auto" w:fill="FFFFFF"/>
        <w:tabs>
          <w:tab w:val="left" w:pos="0"/>
          <w:tab w:val="left" w:pos="4714"/>
        </w:tabs>
        <w:autoSpaceDE w:val="0"/>
        <w:ind w:left="567"/>
        <w:jc w:val="both"/>
      </w:pPr>
      <w:r>
        <w:t xml:space="preserve">а) </w:t>
      </w:r>
      <w:proofErr w:type="spellStart"/>
      <w:r>
        <w:t>многопоколенная</w:t>
      </w:r>
      <w:proofErr w:type="spellEnd"/>
      <w:r>
        <w:t>;</w:t>
      </w:r>
      <w:r>
        <w:tab/>
        <w:t>в) неполная;</w:t>
      </w:r>
    </w:p>
    <w:p w:rsidR="00F72CA0" w:rsidRDefault="00F72CA0" w:rsidP="00F72CA0">
      <w:pPr>
        <w:widowControl w:val="0"/>
        <w:shd w:val="clear" w:color="auto" w:fill="FFFFFF"/>
        <w:tabs>
          <w:tab w:val="left" w:pos="600"/>
          <w:tab w:val="left" w:pos="4704"/>
        </w:tabs>
        <w:autoSpaceDE w:val="0"/>
        <w:ind w:left="567"/>
        <w:jc w:val="both"/>
      </w:pPr>
      <w:r>
        <w:t>б) расширенная;</w:t>
      </w:r>
      <w:r>
        <w:tab/>
        <w:t xml:space="preserve">г) </w:t>
      </w:r>
      <w:proofErr w:type="spellStart"/>
      <w:r>
        <w:t>нуклеарная</w:t>
      </w:r>
      <w:proofErr w:type="spellEnd"/>
      <w:r>
        <w:t>.</w:t>
      </w:r>
    </w:p>
    <w:p w:rsidR="00F72CA0" w:rsidRDefault="00F72CA0" w:rsidP="00F72CA0">
      <w:pPr>
        <w:shd w:val="clear" w:color="auto" w:fill="FFFFFF"/>
        <w:ind w:firstLine="709"/>
        <w:jc w:val="both"/>
        <w:rPr>
          <w:b/>
          <w:bCs/>
          <w:spacing w:val="-1"/>
        </w:rPr>
      </w:pPr>
    </w:p>
    <w:p w:rsidR="00F72CA0" w:rsidRDefault="00F72CA0" w:rsidP="00F72CA0">
      <w:pPr>
        <w:shd w:val="clear" w:color="auto" w:fill="FFFFFF"/>
        <w:ind w:firstLine="709"/>
        <w:jc w:val="both"/>
        <w:rPr>
          <w:b/>
          <w:bCs/>
          <w:spacing w:val="-2"/>
        </w:rPr>
      </w:pPr>
    </w:p>
    <w:p w:rsidR="00F72CA0" w:rsidRDefault="00F72CA0" w:rsidP="00F72CA0">
      <w:pPr>
        <w:shd w:val="clear" w:color="auto" w:fill="FFFFFF"/>
        <w:ind w:firstLine="709"/>
        <w:jc w:val="both"/>
        <w:rPr>
          <w:b/>
          <w:bCs/>
          <w:spacing w:val="-2"/>
        </w:rPr>
      </w:pPr>
    </w:p>
    <w:p w:rsidR="00F72CA0" w:rsidRDefault="00F72CA0" w:rsidP="00F72CA0">
      <w:pPr>
        <w:shd w:val="clear" w:color="auto" w:fill="FFFFFF"/>
        <w:ind w:firstLine="709"/>
        <w:jc w:val="both"/>
        <w:rPr>
          <w:b/>
          <w:bCs/>
          <w:spacing w:val="-2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325120</wp:posOffset>
            </wp:positionH>
            <wp:positionV relativeFrom="paragraph">
              <wp:posOffset>-31115</wp:posOffset>
            </wp:positionV>
            <wp:extent cx="459105" cy="382270"/>
            <wp:effectExtent l="1905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382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bCs/>
          <w:spacing w:val="-2"/>
        </w:rPr>
        <w:t>Задание 6. 2. Завершите схему «Социальная мобильность»</w:t>
      </w:r>
    </w:p>
    <w:p w:rsidR="00F72CA0" w:rsidRDefault="00F72CA0" w:rsidP="00F72CA0">
      <w:pPr>
        <w:shd w:val="clear" w:color="auto" w:fill="FFFFFF"/>
        <w:ind w:firstLine="709"/>
        <w:jc w:val="both"/>
        <w:rPr>
          <w:b/>
          <w:bCs/>
        </w:rPr>
      </w:pPr>
      <w:r>
        <w:pict>
          <v:line id="_x0000_s1027" style="position:absolute;left:0;text-align:left;z-index:251658240;mso-position-horizontal-relative:margin" from="-55.9pt,-7.45pt" to="-55.9pt,19.45pt" strokeweight=".09mm">
            <v:stroke joinstyle="miter"/>
            <w10:wrap anchorx="margin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9.6pt;margin-top:8.25pt;width:196.45pt;height:25.35pt;z-index:251658240;mso-wrap-distance-left:9.05pt;mso-wrap-distance-right:9.05pt" strokeweight=".5pt">
            <v:fill color2="black"/>
            <v:textbox inset="7.45pt,3.85pt,7.45pt,3.85pt">
              <w:txbxContent>
                <w:p w:rsidR="00F72CA0" w:rsidRDefault="00F72CA0" w:rsidP="00F72CA0">
                  <w:pPr>
                    <w:shd w:val="clear" w:color="auto" w:fill="FFC00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СОЦИАЛЬНАЯ МОБИЛЬНОСТЬ</w:t>
                  </w:r>
                </w:p>
              </w:txbxContent>
            </v:textbox>
          </v:shape>
        </w:pict>
      </w:r>
      <w:r>
        <w:rPr>
          <w:b/>
          <w:bCs/>
        </w:rPr>
        <w:t xml:space="preserve">                     </w:t>
      </w:r>
    </w:p>
    <w:p w:rsidR="00F72CA0" w:rsidRDefault="00F72CA0" w:rsidP="00F72CA0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 xml:space="preserve">                         </w:t>
      </w:r>
    </w:p>
    <w:p w:rsidR="00F72CA0" w:rsidRDefault="00F72CA0" w:rsidP="00F72CA0">
      <w:pPr>
        <w:shd w:val="clear" w:color="auto" w:fill="FFFFFF"/>
        <w:ind w:firstLine="709"/>
        <w:jc w:val="both"/>
        <w:rPr>
          <w:b/>
          <w:bCs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106.4pt;margin-top:5.55pt;width:68.3pt;height:20.3pt;flip:x;z-index:251658240" o:connectortype="straight" strokecolor="#ffc000" strokeweight="1.06mm">
            <v:stroke endarrow="block" color2="#003fff" joinstyle="miter"/>
          </v:shape>
        </w:pict>
      </w:r>
      <w:r>
        <w:pict>
          <v:shape id="_x0000_s1043" type="#_x0000_t32" style="position:absolute;left:0;text-align:left;margin-left:299.15pt;margin-top:5.55pt;width:58.1pt;height:25.1pt;z-index:251658240" o:connectortype="straight" strokecolor="#ffc000" strokeweight="1.06mm">
            <v:stroke endarrow="block" color2="#003fff" joinstyle="miter"/>
          </v:shape>
        </w:pict>
      </w:r>
    </w:p>
    <w:p w:rsidR="00F72CA0" w:rsidRDefault="00F72CA0" w:rsidP="00F72CA0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 xml:space="preserve">              </w:t>
      </w:r>
    </w:p>
    <w:p w:rsidR="00F72CA0" w:rsidRDefault="00F72CA0" w:rsidP="00F72CA0">
      <w:pPr>
        <w:shd w:val="clear" w:color="auto" w:fill="FFFFFF"/>
        <w:ind w:firstLine="709"/>
        <w:jc w:val="both"/>
        <w:rPr>
          <w:b/>
          <w:bCs/>
        </w:rPr>
      </w:pPr>
      <w:r>
        <w:pict>
          <v:rect id="_x0000_s1029" style="position:absolute;left:0;text-align:left;margin-left:42.5pt;margin-top:3pt;width:168pt;height:24pt;z-index:251658240;mso-wrap-style:none;v-text-anchor:middle" strokeweight=".26mm">
            <v:fill color2="black"/>
          </v:rect>
        </w:pict>
      </w:r>
      <w:r>
        <w:pict>
          <v:shape id="_x0000_s1032" type="#_x0000_t202" style="position:absolute;left:0;text-align:left;margin-left:338.25pt;margin-top:2.5pt;width:168.95pt;height:24.95pt;z-index:251658240;mso-wrap-distance-left:9.05pt;mso-wrap-distance-right:9.05pt" strokeweight=".5pt">
            <v:fill color2="black"/>
            <v:textbox inset="7.45pt,3.85pt,7.45pt,3.85pt">
              <w:txbxContent>
                <w:p w:rsidR="00F72CA0" w:rsidRDefault="00F72CA0" w:rsidP="00F72CA0">
                  <w:pPr>
                    <w:rPr>
                      <w:b/>
                    </w:rPr>
                  </w:pPr>
                  <w:r>
                    <w:rPr>
                      <w:b/>
                    </w:rPr>
                    <w:t>Горизонтальная</w:t>
                  </w:r>
                </w:p>
              </w:txbxContent>
            </v:textbox>
          </v:shape>
        </w:pict>
      </w:r>
    </w:p>
    <w:p w:rsidR="00F72CA0" w:rsidRDefault="00F72CA0" w:rsidP="00F72CA0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 xml:space="preserve">                                           </w:t>
      </w:r>
    </w:p>
    <w:p w:rsidR="00F72CA0" w:rsidRDefault="00F72CA0" w:rsidP="00F72CA0">
      <w:pPr>
        <w:shd w:val="clear" w:color="auto" w:fill="FFFFFF"/>
        <w:ind w:firstLine="709"/>
        <w:jc w:val="both"/>
        <w:rPr>
          <w:b/>
          <w:bCs/>
        </w:rPr>
      </w:pPr>
      <w:r>
        <w:pict>
          <v:shape id="_x0000_s1033" type="#_x0000_t202" style="position:absolute;left:0;text-align:left;margin-left:1in;margin-top:9pt;width:138.95pt;height:24.95pt;z-index:251658240;mso-wrap-distance-left:9.05pt;mso-wrap-distance-right:9.05pt" strokeweight=".5pt">
            <v:fill color2="black"/>
            <v:textbox inset="7.45pt,3.85pt,7.45pt,3.85pt">
              <w:txbxContent>
                <w:p w:rsidR="00F72CA0" w:rsidRDefault="00F72CA0" w:rsidP="00F72CA0">
                  <w:pPr>
                    <w:rPr>
                      <w:b/>
                    </w:rPr>
                  </w:pPr>
                  <w:r>
                    <w:rPr>
                      <w:b/>
                    </w:rPr>
                    <w:t>Восходящая</w:t>
                  </w:r>
                </w:p>
              </w:txbxContent>
            </v:textbox>
          </v:shape>
        </w:pict>
      </w:r>
      <w:r>
        <w:pict>
          <v:rect id="_x0000_s1036" style="position:absolute;left:0;text-align:left;margin-left:276.5pt;margin-top:9.5pt;width:138pt;height:24pt;z-index:251658240;mso-wrap-style:none;v-text-anchor:middle" strokeweight=".26mm">
            <v:fill color2="black"/>
          </v:rect>
        </w:pict>
      </w:r>
    </w:p>
    <w:p w:rsidR="00F72CA0" w:rsidRDefault="00F72CA0" w:rsidP="00F72CA0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F72CA0" w:rsidRDefault="00F72CA0" w:rsidP="00F72CA0">
      <w:pPr>
        <w:shd w:val="clear" w:color="auto" w:fill="FFFFFF"/>
        <w:ind w:firstLine="709"/>
        <w:jc w:val="both"/>
        <w:rPr>
          <w:b/>
          <w:bCs/>
        </w:rPr>
      </w:pPr>
      <w:r>
        <w:pict>
          <v:shape id="_x0000_s1034" type="#_x0000_t202" style="position:absolute;left:0;text-align:left;margin-left:1in;margin-top:7.05pt;width:138.95pt;height:24.95pt;z-index:251658240;mso-wrap-distance-left:9.05pt;mso-wrap-distance-right:9.05pt" strokeweight=".5pt">
            <v:fill color2="black"/>
            <v:textbox inset="7.45pt,3.85pt,7.45pt,3.85pt">
              <w:txbxContent>
                <w:p w:rsidR="00F72CA0" w:rsidRDefault="00F72CA0" w:rsidP="00F72CA0">
                  <w:pPr>
                    <w:rPr>
                      <w:b/>
                    </w:rPr>
                  </w:pPr>
                  <w:r>
                    <w:rPr>
                      <w:b/>
                    </w:rPr>
                    <w:t>Нисходящая</w:t>
                  </w:r>
                </w:p>
              </w:txbxContent>
            </v:textbox>
          </v:shape>
        </w:pict>
      </w:r>
      <w:r>
        <w:pict>
          <v:rect id="_x0000_s1035" style="position:absolute;left:0;text-align:left;margin-left:276.5pt;margin-top:7.55pt;width:138pt;height:24pt;z-index:251658240;mso-wrap-style:none;v-text-anchor:middle" strokeweight=".26mm">
            <v:fill color2="black"/>
          </v:rect>
        </w:pict>
      </w:r>
      <w:r>
        <w:rPr>
          <w:b/>
          <w:bCs/>
        </w:rPr>
        <w:t xml:space="preserve">                 </w:t>
      </w:r>
    </w:p>
    <w:p w:rsidR="00F72CA0" w:rsidRDefault="00F72CA0" w:rsidP="00F72CA0">
      <w:pPr>
        <w:shd w:val="clear" w:color="auto" w:fill="FFFFFF"/>
        <w:ind w:firstLine="709"/>
        <w:jc w:val="both"/>
        <w:rPr>
          <w:b/>
          <w:bCs/>
        </w:rPr>
      </w:pPr>
    </w:p>
    <w:p w:rsidR="00F72CA0" w:rsidRDefault="00F72CA0" w:rsidP="00F72CA0">
      <w:pPr>
        <w:shd w:val="clear" w:color="auto" w:fill="FFFFFF"/>
        <w:ind w:firstLine="709"/>
        <w:jc w:val="both"/>
        <w:rPr>
          <w:b/>
          <w:bCs/>
        </w:rPr>
      </w:pPr>
      <w:r>
        <w:pict>
          <v:shape id="_x0000_s1030" type="#_x0000_t202" style="position:absolute;left:0;text-align:left;margin-left:276pt;margin-top:43.75pt;width:138.95pt;height:24.95pt;z-index:251658240;mso-wrap-distance-left:9.05pt;mso-wrap-distance-right:9.05pt" strokeweight=".5pt">
            <v:fill color2="black"/>
            <v:textbox inset="7.45pt,3.85pt,7.45pt,3.85pt">
              <w:txbxContent>
                <w:p w:rsidR="00F72CA0" w:rsidRDefault="00F72CA0" w:rsidP="00F72CA0"/>
              </w:txbxContent>
            </v:textbox>
          </v:shape>
        </w:pict>
      </w:r>
      <w:r>
        <w:pict>
          <v:shape id="_x0000_s1031" type="#_x0000_t202" style="position:absolute;left:0;text-align:left;margin-left:276pt;margin-top:11.65pt;width:138.95pt;height:24.95pt;z-index:251658240;mso-wrap-distance-left:9.05pt;mso-wrap-distance-right:9.05pt" strokeweight=".5pt">
            <v:fill color2="black"/>
            <v:textbox inset="7.45pt,3.85pt,7.45pt,3.85pt">
              <w:txbxContent>
                <w:p w:rsidR="00F72CA0" w:rsidRDefault="00F72CA0" w:rsidP="00F72CA0">
                  <w:pPr>
                    <w:rPr>
                      <w:b/>
                    </w:rPr>
                  </w:pPr>
                  <w:r>
                    <w:rPr>
                      <w:b/>
                    </w:rPr>
                    <w:t>Индивидуальная</w:t>
                  </w:r>
                </w:p>
              </w:txbxContent>
            </v:textbox>
          </v:shape>
        </w:pict>
      </w:r>
    </w:p>
    <w:p w:rsidR="00F72CA0" w:rsidRDefault="00F72CA0" w:rsidP="00F72CA0">
      <w:pPr>
        <w:shd w:val="clear" w:color="auto" w:fill="FFFFFF"/>
        <w:ind w:firstLine="709"/>
        <w:jc w:val="both"/>
        <w:rPr>
          <w:b/>
          <w:bCs/>
        </w:rPr>
      </w:pPr>
    </w:p>
    <w:p w:rsidR="00F72CA0" w:rsidRDefault="00F72CA0" w:rsidP="00F72CA0">
      <w:pPr>
        <w:shd w:val="clear" w:color="auto" w:fill="FFFFFF"/>
        <w:ind w:firstLine="709"/>
        <w:jc w:val="both"/>
        <w:rPr>
          <w:b/>
          <w:bCs/>
        </w:rPr>
      </w:pPr>
    </w:p>
    <w:p w:rsidR="00F72CA0" w:rsidRDefault="00F72CA0" w:rsidP="00F72CA0">
      <w:pPr>
        <w:shd w:val="clear" w:color="auto" w:fill="FFFFFF"/>
        <w:ind w:firstLine="709"/>
        <w:jc w:val="both"/>
        <w:rPr>
          <w:b/>
          <w:bCs/>
        </w:rPr>
      </w:pPr>
    </w:p>
    <w:p w:rsidR="00F72CA0" w:rsidRDefault="00F72CA0" w:rsidP="00F72CA0">
      <w:pPr>
        <w:shd w:val="clear" w:color="auto" w:fill="FFFFFF"/>
        <w:tabs>
          <w:tab w:val="left" w:pos="2580"/>
        </w:tabs>
        <w:ind w:firstLine="709"/>
        <w:jc w:val="both"/>
        <w:rPr>
          <w:b/>
          <w:bCs/>
        </w:rPr>
      </w:pPr>
    </w:p>
    <w:p w:rsidR="00F72CA0" w:rsidRDefault="00F72CA0" w:rsidP="00F72CA0">
      <w:pPr>
        <w:shd w:val="clear" w:color="auto" w:fill="FFFFFF"/>
        <w:tabs>
          <w:tab w:val="left" w:pos="2580"/>
        </w:tabs>
        <w:ind w:firstLine="709"/>
        <w:jc w:val="both"/>
        <w:rPr>
          <w:b/>
          <w:bCs/>
        </w:rPr>
      </w:pPr>
    </w:p>
    <w:p w:rsidR="00F72CA0" w:rsidRDefault="00F72CA0" w:rsidP="00F72CA0">
      <w:pPr>
        <w:shd w:val="clear" w:color="auto" w:fill="FFFFFF"/>
        <w:tabs>
          <w:tab w:val="left" w:pos="2580"/>
        </w:tabs>
        <w:ind w:firstLine="709"/>
        <w:jc w:val="both"/>
        <w:rPr>
          <w:b/>
          <w:bCs/>
        </w:rPr>
      </w:pPr>
    </w:p>
    <w:p w:rsidR="00F72CA0" w:rsidRDefault="00F72CA0" w:rsidP="00F72CA0">
      <w:pPr>
        <w:shd w:val="clear" w:color="auto" w:fill="FFFFFF"/>
        <w:tabs>
          <w:tab w:val="left" w:pos="2580"/>
        </w:tabs>
        <w:ind w:firstLine="709"/>
        <w:jc w:val="both"/>
        <w:rPr>
          <w:b/>
          <w:bCs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-173355</wp:posOffset>
            </wp:positionV>
            <wp:extent cx="437515" cy="437515"/>
            <wp:effectExtent l="19050" t="0" r="635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37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bCs/>
        </w:rPr>
        <w:t>Задание 6. 3. Установите соответствие между понятиями и определениями.</w:t>
      </w:r>
    </w:p>
    <w:p w:rsidR="00F72CA0" w:rsidRDefault="00F72CA0" w:rsidP="00F72CA0">
      <w:pPr>
        <w:shd w:val="clear" w:color="auto" w:fill="FFFFFF"/>
        <w:ind w:firstLine="709"/>
        <w:jc w:val="both"/>
      </w:pPr>
    </w:p>
    <w:tbl>
      <w:tblPr>
        <w:tblW w:w="0" w:type="auto"/>
        <w:tblInd w:w="800" w:type="dxa"/>
        <w:tblLayout w:type="fixed"/>
        <w:tblLook w:val="04A0"/>
      </w:tblPr>
      <w:tblGrid>
        <w:gridCol w:w="3168"/>
        <w:gridCol w:w="6210"/>
      </w:tblGrid>
      <w:tr w:rsidR="00F72CA0" w:rsidTr="00F72CA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CA0" w:rsidRDefault="00F72CA0">
            <w:pPr>
              <w:shd w:val="clear" w:color="auto" w:fill="FFFFFF"/>
              <w:snapToGrid w:val="0"/>
              <w:ind w:firstLine="70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Понятия</w:t>
            </w:r>
          </w:p>
          <w:p w:rsidR="00F72CA0" w:rsidRDefault="00F72CA0">
            <w:pPr>
              <w:shd w:val="clear" w:color="auto" w:fill="FFFFFF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CA0" w:rsidRDefault="00F72CA0">
            <w:pPr>
              <w:shd w:val="clear" w:color="auto" w:fill="FFFFFF"/>
              <w:snapToGrid w:val="0"/>
              <w:ind w:firstLine="709"/>
              <w:jc w:val="both"/>
              <w:rPr>
                <w:b/>
              </w:rPr>
            </w:pPr>
            <w:r>
              <w:rPr>
                <w:b/>
              </w:rPr>
              <w:t>Определения</w:t>
            </w:r>
          </w:p>
        </w:tc>
      </w:tr>
      <w:tr w:rsidR="00F72CA0" w:rsidTr="00F72CA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CA0" w:rsidRDefault="00F72CA0" w:rsidP="00830EAD">
            <w:pPr>
              <w:numPr>
                <w:ilvl w:val="0"/>
                <w:numId w:val="3"/>
              </w:numPr>
              <w:shd w:val="clear" w:color="auto" w:fill="FFFFFF"/>
              <w:snapToGrid w:val="0"/>
              <w:jc w:val="both"/>
            </w:pPr>
            <w:r>
              <w:t>Социальный статус.</w:t>
            </w:r>
          </w:p>
          <w:p w:rsidR="00F72CA0" w:rsidRDefault="00F72CA0" w:rsidP="00830EAD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spacing w:val="-13"/>
              </w:rPr>
            </w:pPr>
            <w:r>
              <w:rPr>
                <w:spacing w:val="-13"/>
              </w:rPr>
              <w:t>Социальная</w:t>
            </w:r>
          </w:p>
          <w:p w:rsidR="00F72CA0" w:rsidRDefault="00F72CA0" w:rsidP="00830EAD">
            <w:pPr>
              <w:numPr>
                <w:ilvl w:val="0"/>
                <w:numId w:val="3"/>
              </w:numPr>
              <w:shd w:val="clear" w:color="auto" w:fill="FFFFFF"/>
              <w:jc w:val="both"/>
            </w:pPr>
            <w:r>
              <w:t>стратификация.</w:t>
            </w:r>
          </w:p>
          <w:p w:rsidR="00F72CA0" w:rsidRDefault="00F72CA0" w:rsidP="00830EAD">
            <w:pPr>
              <w:numPr>
                <w:ilvl w:val="0"/>
                <w:numId w:val="3"/>
              </w:numPr>
              <w:shd w:val="clear" w:color="auto" w:fill="FFFFFF"/>
              <w:jc w:val="both"/>
            </w:pPr>
            <w:r>
              <w:t>Социальная роль.</w:t>
            </w:r>
          </w:p>
          <w:p w:rsidR="00F72CA0" w:rsidRDefault="00F72CA0" w:rsidP="00830EAD">
            <w:pPr>
              <w:numPr>
                <w:ilvl w:val="0"/>
                <w:numId w:val="3"/>
              </w:numPr>
              <w:shd w:val="clear" w:color="auto" w:fill="FFFFFF"/>
              <w:jc w:val="both"/>
            </w:pPr>
            <w:r>
              <w:t>Социальная</w:t>
            </w:r>
          </w:p>
          <w:p w:rsidR="00F72CA0" w:rsidRDefault="00F72CA0" w:rsidP="00830EAD">
            <w:pPr>
              <w:numPr>
                <w:ilvl w:val="0"/>
                <w:numId w:val="3"/>
              </w:numPr>
              <w:shd w:val="clear" w:color="auto" w:fill="FFFFFF"/>
              <w:jc w:val="both"/>
            </w:pPr>
            <w:r>
              <w:t>мобильность.</w:t>
            </w:r>
          </w:p>
          <w:p w:rsidR="00F72CA0" w:rsidRDefault="00F72CA0" w:rsidP="00830EAD">
            <w:pPr>
              <w:numPr>
                <w:ilvl w:val="0"/>
                <w:numId w:val="3"/>
              </w:numPr>
              <w:shd w:val="clear" w:color="auto" w:fill="FFFFFF"/>
              <w:jc w:val="both"/>
            </w:pPr>
            <w:r>
              <w:t>Семья.</w:t>
            </w:r>
          </w:p>
          <w:p w:rsidR="00F72CA0" w:rsidRDefault="00F72CA0">
            <w:pPr>
              <w:ind w:firstLine="709"/>
              <w:jc w:val="both"/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CA0" w:rsidRDefault="00F72CA0" w:rsidP="00830EAD">
            <w:pPr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snapToGrid w:val="0"/>
              <w:ind w:left="138" w:firstLine="0"/>
              <w:jc w:val="both"/>
            </w:pPr>
            <w:r>
              <w:t>Расположение социальных слоев (групп)</w:t>
            </w:r>
            <w:r>
              <w:br/>
              <w:t>сверху вниз в зависимости от уровня доходов,</w:t>
            </w:r>
            <w:r>
              <w:br/>
              <w:t>образования, престижа, объема власти.</w:t>
            </w:r>
          </w:p>
          <w:p w:rsidR="00F72CA0" w:rsidRDefault="00F72CA0" w:rsidP="00830EA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264"/>
              </w:tabs>
              <w:autoSpaceDE w:val="0"/>
              <w:ind w:left="138" w:firstLine="0"/>
              <w:jc w:val="both"/>
            </w:pPr>
            <w:r>
              <w:t>Определенная позиция индивида в социаль</w:t>
            </w:r>
            <w:r>
              <w:softHyphen/>
              <w:t>ной структуре общества, связанная с другими позициями через систему прав и обязанностей.</w:t>
            </w:r>
          </w:p>
          <w:p w:rsidR="00F72CA0" w:rsidRDefault="00F72CA0" w:rsidP="00830EA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264"/>
              </w:tabs>
              <w:autoSpaceDE w:val="0"/>
              <w:ind w:left="138" w:firstLine="0"/>
              <w:jc w:val="both"/>
            </w:pPr>
            <w:r>
              <w:t>Совокупность перемещений людей из груп</w:t>
            </w:r>
            <w:r>
              <w:softHyphen/>
              <w:t>пы в группу, связанная с изменением со</w:t>
            </w:r>
            <w:r>
              <w:softHyphen/>
              <w:t>циального статуса.</w:t>
            </w:r>
          </w:p>
          <w:p w:rsidR="00F72CA0" w:rsidRDefault="00F72CA0" w:rsidP="00830EA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264"/>
              </w:tabs>
              <w:autoSpaceDE w:val="0"/>
              <w:ind w:left="138" w:firstLine="0"/>
              <w:jc w:val="both"/>
            </w:pPr>
            <w:r>
              <w:t>Основанная на браке или кровном родстве малая группа, члены которой связаны общно</w:t>
            </w:r>
            <w:r>
              <w:softHyphen/>
              <w:t>стью быта, взаимной помощью, моральной и правовой ответственностью.</w:t>
            </w:r>
          </w:p>
          <w:p w:rsidR="00F72CA0" w:rsidRDefault="00F72CA0" w:rsidP="00830EAD">
            <w:pPr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ind w:left="138" w:firstLine="0"/>
              <w:jc w:val="both"/>
            </w:pPr>
            <w:r>
              <w:t>Манера или способ поведения человека,</w:t>
            </w:r>
            <w:r>
              <w:br/>
              <w:t>связанные с его социальным статусом.</w:t>
            </w:r>
          </w:p>
        </w:tc>
      </w:tr>
    </w:tbl>
    <w:p w:rsidR="00F72CA0" w:rsidRDefault="00F72CA0" w:rsidP="00F72CA0">
      <w:pPr>
        <w:shd w:val="clear" w:color="auto" w:fill="FFFFFF"/>
        <w:ind w:firstLine="709"/>
        <w:jc w:val="both"/>
      </w:pPr>
    </w:p>
    <w:p w:rsidR="00F72CA0" w:rsidRDefault="00F72CA0" w:rsidP="00F72CA0"/>
    <w:p w:rsidR="00F72CA0" w:rsidRDefault="00F72CA0" w:rsidP="00F72CA0">
      <w:pPr>
        <w:tabs>
          <w:tab w:val="left" w:pos="1530"/>
        </w:tabs>
        <w:rPr>
          <w:b/>
          <w:bCs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402590</wp:posOffset>
            </wp:positionH>
            <wp:positionV relativeFrom="paragraph">
              <wp:posOffset>80010</wp:posOffset>
            </wp:positionV>
            <wp:extent cx="695960" cy="695960"/>
            <wp:effectExtent l="19050" t="0" r="889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695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72CA0" w:rsidRDefault="00F72CA0" w:rsidP="00F72CA0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>Задание 6.4. Социальный статус человека определяют различные природные и социальные признаки. Подумайте, какие приведенные ниже призна</w:t>
      </w:r>
      <w:r>
        <w:rPr>
          <w:b/>
          <w:bCs/>
        </w:rPr>
        <w:softHyphen/>
        <w:t>ки будут определять приписываемые, а какие приобретаемые статусы. Запишите их в таблицу.</w:t>
      </w:r>
    </w:p>
    <w:p w:rsidR="00F72CA0" w:rsidRDefault="00F72CA0" w:rsidP="00F72CA0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360"/>
        </w:tabs>
        <w:autoSpaceDE w:val="0"/>
        <w:ind w:firstLine="709"/>
        <w:jc w:val="both"/>
      </w:pPr>
      <w:proofErr w:type="gramStart"/>
      <w:r>
        <w:lastRenderedPageBreak/>
        <w:t>возраст; 2) пол; 3) профессия; 4) образование; 5) раса; 6) доход; 7) национальность; 8) отношение к браку; 9) гражданство; 10) проис</w:t>
      </w:r>
      <w:r>
        <w:softHyphen/>
        <w:t>хождение.</w:t>
      </w:r>
      <w:proofErr w:type="gramEnd"/>
    </w:p>
    <w:p w:rsidR="00F72CA0" w:rsidRDefault="00F72CA0" w:rsidP="00F72CA0">
      <w:pPr>
        <w:shd w:val="clear" w:color="auto" w:fill="FFFFFF"/>
        <w:ind w:firstLine="709"/>
        <w:jc w:val="both"/>
      </w:pPr>
    </w:p>
    <w:tbl>
      <w:tblPr>
        <w:tblW w:w="0" w:type="auto"/>
        <w:tblInd w:w="812" w:type="dxa"/>
        <w:tblLayout w:type="fixed"/>
        <w:tblLook w:val="04A0"/>
      </w:tblPr>
      <w:tblGrid>
        <w:gridCol w:w="4961"/>
        <w:gridCol w:w="4504"/>
      </w:tblGrid>
      <w:tr w:rsidR="00F72CA0" w:rsidTr="00F72CA0"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F72CA0" w:rsidRDefault="00F72CA0">
            <w:pPr>
              <w:snapToGrid w:val="0"/>
              <w:ind w:firstLine="709"/>
              <w:jc w:val="center"/>
              <w:rPr>
                <w:b/>
              </w:rPr>
            </w:pPr>
            <w:r>
              <w:rPr>
                <w:b/>
              </w:rPr>
              <w:t>Социальный статус</w:t>
            </w:r>
          </w:p>
        </w:tc>
      </w:tr>
      <w:tr w:rsidR="00F72CA0" w:rsidTr="00F72CA0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hideMark/>
          </w:tcPr>
          <w:p w:rsidR="00F72CA0" w:rsidRDefault="00F72CA0">
            <w:pPr>
              <w:snapToGrid w:val="0"/>
              <w:ind w:firstLine="709"/>
              <w:jc w:val="both"/>
              <w:rPr>
                <w:b/>
              </w:rPr>
            </w:pPr>
            <w:r>
              <w:rPr>
                <w:b/>
              </w:rPr>
              <w:t>Приписываемый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F72CA0" w:rsidRDefault="00F72CA0">
            <w:pPr>
              <w:snapToGrid w:val="0"/>
              <w:ind w:firstLine="709"/>
              <w:jc w:val="both"/>
              <w:rPr>
                <w:b/>
              </w:rPr>
            </w:pPr>
            <w:r>
              <w:rPr>
                <w:b/>
              </w:rPr>
              <w:t>Достигаемый</w:t>
            </w:r>
          </w:p>
        </w:tc>
      </w:tr>
      <w:tr w:rsidR="00F72CA0" w:rsidTr="00F72CA0">
        <w:trPr>
          <w:trHeight w:val="73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CA0" w:rsidRDefault="00F72CA0">
            <w:pPr>
              <w:snapToGrid w:val="0"/>
              <w:ind w:firstLine="709"/>
              <w:jc w:val="both"/>
            </w:pPr>
          </w:p>
          <w:p w:rsidR="00F72CA0" w:rsidRDefault="00F72CA0">
            <w:pPr>
              <w:ind w:firstLine="709"/>
              <w:jc w:val="both"/>
            </w:pPr>
          </w:p>
          <w:p w:rsidR="00F72CA0" w:rsidRDefault="00F72CA0">
            <w:pPr>
              <w:ind w:firstLine="709"/>
              <w:jc w:val="both"/>
            </w:pPr>
          </w:p>
          <w:p w:rsidR="00F72CA0" w:rsidRDefault="00F72CA0">
            <w:pPr>
              <w:ind w:firstLine="709"/>
              <w:jc w:val="both"/>
            </w:pPr>
          </w:p>
          <w:p w:rsidR="00F72CA0" w:rsidRDefault="00F72CA0">
            <w:pPr>
              <w:ind w:firstLine="709"/>
              <w:jc w:val="both"/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A0" w:rsidRDefault="00F72CA0">
            <w:pPr>
              <w:snapToGrid w:val="0"/>
              <w:ind w:firstLine="709"/>
              <w:jc w:val="both"/>
            </w:pPr>
          </w:p>
        </w:tc>
      </w:tr>
    </w:tbl>
    <w:p w:rsidR="00F72CA0" w:rsidRDefault="00F72CA0" w:rsidP="00F72CA0">
      <w:pPr>
        <w:shd w:val="clear" w:color="auto" w:fill="FFFFFF"/>
        <w:ind w:firstLine="709"/>
        <w:jc w:val="both"/>
        <w:rPr>
          <w:b/>
          <w:bCs/>
          <w:spacing w:val="-8"/>
        </w:rPr>
      </w:pPr>
    </w:p>
    <w:p w:rsidR="00F72CA0" w:rsidRDefault="00F72CA0" w:rsidP="00F72CA0">
      <w:pPr>
        <w:shd w:val="clear" w:color="auto" w:fill="FFFFFF"/>
        <w:ind w:firstLine="709"/>
        <w:jc w:val="both"/>
        <w:rPr>
          <w:b/>
          <w:bCs/>
          <w:spacing w:val="-8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34925</wp:posOffset>
            </wp:positionV>
            <wp:extent cx="437515" cy="437515"/>
            <wp:effectExtent l="19050" t="0" r="635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37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72CA0" w:rsidRDefault="00F72CA0" w:rsidP="00F72CA0">
      <w:pPr>
        <w:shd w:val="clear" w:color="auto" w:fill="FFFFFF"/>
        <w:ind w:firstLine="709"/>
        <w:jc w:val="both"/>
        <w:rPr>
          <w:b/>
          <w:bCs/>
          <w:spacing w:val="-2"/>
        </w:rPr>
      </w:pPr>
      <w:r>
        <w:rPr>
          <w:b/>
          <w:bCs/>
          <w:spacing w:val="-8"/>
        </w:rPr>
        <w:t xml:space="preserve">Задание 6. 5.  </w:t>
      </w:r>
      <w:r>
        <w:rPr>
          <w:b/>
          <w:bCs/>
        </w:rPr>
        <w:t xml:space="preserve">Ниже приведены имена людей, известных тем, что они сумели </w:t>
      </w:r>
      <w:r>
        <w:rPr>
          <w:b/>
          <w:bCs/>
          <w:spacing w:val="-2"/>
        </w:rPr>
        <w:t xml:space="preserve">подняться на вершину социальной лестницы с относительно низких </w:t>
      </w:r>
      <w:r>
        <w:rPr>
          <w:b/>
          <w:bCs/>
          <w:spacing w:val="-1"/>
        </w:rPr>
        <w:t>стартовых позиций. Определите, какими каналами социальной мо</w:t>
      </w:r>
      <w:r>
        <w:rPr>
          <w:b/>
          <w:bCs/>
          <w:spacing w:val="-1"/>
        </w:rPr>
        <w:softHyphen/>
      </w:r>
      <w:r>
        <w:rPr>
          <w:b/>
          <w:bCs/>
          <w:spacing w:val="-2"/>
        </w:rPr>
        <w:t>бильности они воспользовались, и заполните таблицу.</w:t>
      </w:r>
    </w:p>
    <w:p w:rsidR="00F72CA0" w:rsidRDefault="00F72CA0" w:rsidP="00F72CA0">
      <w:pPr>
        <w:shd w:val="clear" w:color="auto" w:fill="FFFFFF"/>
        <w:ind w:firstLine="709"/>
        <w:jc w:val="both"/>
      </w:pPr>
      <w:r>
        <w:rPr>
          <w:bCs/>
        </w:rPr>
        <w:t>А)</w:t>
      </w:r>
      <w:r>
        <w:rPr>
          <w:b/>
          <w:bCs/>
        </w:rPr>
        <w:t xml:space="preserve"> </w:t>
      </w:r>
      <w:r>
        <w:rPr>
          <w:bCs/>
        </w:rPr>
        <w:t>В.В. Путин</w:t>
      </w:r>
      <w:r>
        <w:t xml:space="preserve"> Б) М.В. Ломоносов; В) София Фреде</w:t>
      </w:r>
      <w:r>
        <w:softHyphen/>
        <w:t xml:space="preserve">рика Августа Ангальт-Цербстская (Екатерина </w:t>
      </w:r>
      <w:r>
        <w:rPr>
          <w:lang w:val="en-US"/>
        </w:rPr>
        <w:t>II</w:t>
      </w:r>
      <w:r>
        <w:t>); Г) Г.К. Жуков; Д) Р.А. Абрамович.</w:t>
      </w:r>
    </w:p>
    <w:p w:rsidR="00F72CA0" w:rsidRDefault="00F72CA0" w:rsidP="00F72CA0">
      <w:pPr>
        <w:shd w:val="clear" w:color="auto" w:fill="FFFFFF"/>
        <w:ind w:firstLine="709"/>
        <w:jc w:val="both"/>
      </w:pPr>
      <w:r>
        <w:t>1) Собственность; 2) семья; 3) церковь; 4) образование; 5) армия.</w:t>
      </w:r>
    </w:p>
    <w:p w:rsidR="00F72CA0" w:rsidRDefault="00F72CA0" w:rsidP="00F72CA0">
      <w:pPr>
        <w:shd w:val="clear" w:color="auto" w:fill="FFFFFF"/>
        <w:ind w:firstLine="709"/>
        <w:jc w:val="both"/>
      </w:pPr>
      <w:r>
        <w:pict>
          <v:shape id="_x0000_s1026" type="#_x0000_t202" style="position:absolute;left:0;text-align:left;margin-left:0;margin-top:9.1pt;width:385.1pt;height:39.85pt;z-index:251658240;mso-position-horizontal:center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4A0"/>
                  </w:tblPr>
                  <w:tblGrid>
                    <w:gridCol w:w="1536"/>
                    <w:gridCol w:w="1526"/>
                    <w:gridCol w:w="1526"/>
                    <w:gridCol w:w="1526"/>
                    <w:gridCol w:w="1589"/>
                  </w:tblGrid>
                  <w:tr w:rsidR="00F72CA0">
                    <w:trPr>
                      <w:trHeight w:hRule="exact" w:val="394"/>
                    </w:trPr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FC000"/>
                        <w:hideMark/>
                      </w:tcPr>
                      <w:p w:rsidR="00F72CA0" w:rsidRDefault="00F72CA0">
                        <w:pPr>
                          <w:shd w:val="clear" w:color="auto" w:fill="FFFFFF"/>
                          <w:snapToGrid w:val="0"/>
                          <w:ind w:firstLine="709"/>
                          <w:jc w:val="both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А</w:t>
                        </w:r>
                      </w:p>
                    </w:tc>
                    <w:tc>
                      <w:tcPr>
                        <w:tcW w:w="1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FC000"/>
                        <w:hideMark/>
                      </w:tcPr>
                      <w:p w:rsidR="00F72CA0" w:rsidRDefault="00F72CA0">
                        <w:pPr>
                          <w:shd w:val="clear" w:color="auto" w:fill="FFFFFF"/>
                          <w:snapToGrid w:val="0"/>
                          <w:ind w:firstLine="709"/>
                          <w:jc w:val="both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Б</w:t>
                        </w:r>
                      </w:p>
                    </w:tc>
                    <w:tc>
                      <w:tcPr>
                        <w:tcW w:w="1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FC000"/>
                        <w:hideMark/>
                      </w:tcPr>
                      <w:p w:rsidR="00F72CA0" w:rsidRDefault="00F72CA0">
                        <w:pPr>
                          <w:shd w:val="clear" w:color="auto" w:fill="FFFFFF"/>
                          <w:snapToGrid w:val="0"/>
                          <w:ind w:firstLine="709"/>
                          <w:jc w:val="both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В</w:t>
                        </w:r>
                      </w:p>
                    </w:tc>
                    <w:tc>
                      <w:tcPr>
                        <w:tcW w:w="1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FC000"/>
                        <w:hideMark/>
                      </w:tcPr>
                      <w:p w:rsidR="00F72CA0" w:rsidRDefault="00F72CA0">
                        <w:pPr>
                          <w:shd w:val="clear" w:color="auto" w:fill="FFFFFF"/>
                          <w:snapToGrid w:val="0"/>
                          <w:ind w:firstLine="709"/>
                          <w:jc w:val="both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Г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C000"/>
                        <w:hideMark/>
                      </w:tcPr>
                      <w:p w:rsidR="00F72CA0" w:rsidRDefault="00F72CA0">
                        <w:pPr>
                          <w:shd w:val="clear" w:color="auto" w:fill="FFFFFF"/>
                          <w:snapToGrid w:val="0"/>
                          <w:ind w:firstLine="709"/>
                          <w:jc w:val="both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Д</w:t>
                        </w:r>
                      </w:p>
                    </w:tc>
                  </w:tr>
                  <w:tr w:rsidR="00F72CA0">
                    <w:trPr>
                      <w:trHeight w:hRule="exact" w:val="394"/>
                    </w:trPr>
                    <w:tc>
                      <w:tcPr>
                        <w:tcW w:w="1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FFFFF"/>
                      </w:tcPr>
                      <w:p w:rsidR="00F72CA0" w:rsidRDefault="00F72CA0">
                        <w:pPr>
                          <w:shd w:val="clear" w:color="auto" w:fill="FFFFFF"/>
                          <w:snapToGrid w:val="0"/>
                          <w:ind w:firstLine="709"/>
                          <w:jc w:val="both"/>
                        </w:pPr>
                      </w:p>
                    </w:tc>
                    <w:tc>
                      <w:tcPr>
                        <w:tcW w:w="1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FFFFF"/>
                      </w:tcPr>
                      <w:p w:rsidR="00F72CA0" w:rsidRDefault="00F72CA0">
                        <w:pPr>
                          <w:shd w:val="clear" w:color="auto" w:fill="FFFFFF"/>
                          <w:snapToGrid w:val="0"/>
                          <w:ind w:firstLine="709"/>
                          <w:jc w:val="both"/>
                        </w:pPr>
                      </w:p>
                    </w:tc>
                    <w:tc>
                      <w:tcPr>
                        <w:tcW w:w="1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FFFFF"/>
                      </w:tcPr>
                      <w:p w:rsidR="00F72CA0" w:rsidRDefault="00F72CA0">
                        <w:pPr>
                          <w:shd w:val="clear" w:color="auto" w:fill="FFFFFF"/>
                          <w:snapToGrid w:val="0"/>
                          <w:ind w:firstLine="709"/>
                          <w:jc w:val="both"/>
                        </w:pPr>
                      </w:p>
                    </w:tc>
                    <w:tc>
                      <w:tcPr>
                        <w:tcW w:w="1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FFFFF"/>
                      </w:tcPr>
                      <w:p w:rsidR="00F72CA0" w:rsidRDefault="00F72CA0">
                        <w:pPr>
                          <w:shd w:val="clear" w:color="auto" w:fill="FFFFFF"/>
                          <w:snapToGrid w:val="0"/>
                          <w:ind w:firstLine="709"/>
                          <w:jc w:val="both"/>
                        </w:pP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72CA0" w:rsidRDefault="00F72CA0">
                        <w:pPr>
                          <w:shd w:val="clear" w:color="auto" w:fill="FFFFFF"/>
                          <w:snapToGrid w:val="0"/>
                          <w:ind w:firstLine="709"/>
                          <w:jc w:val="both"/>
                        </w:pPr>
                      </w:p>
                    </w:tc>
                  </w:tr>
                </w:tbl>
                <w:p w:rsidR="00F72CA0" w:rsidRDefault="00F72CA0" w:rsidP="00F72CA0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F72CA0" w:rsidRDefault="00F72CA0" w:rsidP="00F72CA0">
      <w:pPr>
        <w:ind w:firstLine="709"/>
        <w:jc w:val="both"/>
      </w:pPr>
    </w:p>
    <w:p w:rsidR="00F72CA0" w:rsidRDefault="00F72CA0" w:rsidP="00F72CA0">
      <w:pPr>
        <w:widowControl w:val="0"/>
        <w:shd w:val="clear" w:color="auto" w:fill="FFFFFF"/>
        <w:tabs>
          <w:tab w:val="left" w:pos="634"/>
        </w:tabs>
        <w:autoSpaceDE w:val="0"/>
        <w:ind w:firstLine="709"/>
        <w:jc w:val="both"/>
        <w:rPr>
          <w:spacing w:val="-5"/>
        </w:rPr>
      </w:pPr>
    </w:p>
    <w:p w:rsidR="00F72CA0" w:rsidRDefault="00F72CA0" w:rsidP="00F72CA0">
      <w:pPr>
        <w:ind w:firstLine="709"/>
        <w:jc w:val="both"/>
      </w:pPr>
    </w:p>
    <w:p w:rsidR="00F72CA0" w:rsidRDefault="00F72CA0" w:rsidP="00F72CA0">
      <w:pPr>
        <w:ind w:firstLine="709"/>
        <w:jc w:val="both"/>
      </w:pPr>
    </w:p>
    <w:p w:rsidR="00FD21F8" w:rsidRDefault="00FD21F8"/>
    <w:sectPr w:rsidR="00FD21F8" w:rsidSect="00FD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>
    <w:nsid w:val="00000009"/>
    <w:multiLevelType w:val="singleLevel"/>
    <w:tmpl w:val="00000009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D"/>
    <w:multiLevelType w:val="singleLevel"/>
    <w:tmpl w:val="0000000D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10"/>
    <w:multiLevelType w:val="singleLevel"/>
    <w:tmpl w:val="00000010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12"/>
    <w:multiLevelType w:val="singleLevel"/>
    <w:tmpl w:val="0000001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CA0"/>
    <w:rsid w:val="008D4A21"/>
    <w:rsid w:val="00F72CA0"/>
    <w:rsid w:val="00FD2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2"/>
        <o:r id="V:Rule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2020-06-01T14:24:00Z</dcterms:created>
  <dcterms:modified xsi:type="dcterms:W3CDTF">2020-06-01T14:24:00Z</dcterms:modified>
</cp:coreProperties>
</file>