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595AF4">
        <w:rPr>
          <w:color w:val="FF0000"/>
          <w:sz w:val="28"/>
          <w:szCs w:val="28"/>
        </w:rPr>
        <w:t>2</w:t>
      </w:r>
      <w:r w:rsidR="002F75A8">
        <w:rPr>
          <w:color w:val="FF0000"/>
          <w:sz w:val="28"/>
          <w:szCs w:val="28"/>
        </w:rPr>
        <w:t>6</w:t>
      </w:r>
      <w:r w:rsidR="00316CC0">
        <w:rPr>
          <w:color w:val="FF0000"/>
          <w:sz w:val="28"/>
          <w:szCs w:val="28"/>
        </w:rPr>
        <w:t>.05.2020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316CC0" w:rsidRDefault="00CE1CF2" w:rsidP="00595AF4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2F75A8">
        <w:rPr>
          <w:sz w:val="28"/>
          <w:szCs w:val="28"/>
        </w:rPr>
        <w:t>ответы по теме «Себестоимость» на контрольные вопросы</w:t>
      </w:r>
    </w:p>
    <w:p w:rsidR="002F75A8" w:rsidRPr="002F75A8" w:rsidRDefault="002F75A8" w:rsidP="002F75A8">
      <w:pPr>
        <w:rPr>
          <w:sz w:val="24"/>
          <w:szCs w:val="24"/>
        </w:rPr>
      </w:pPr>
      <w:r w:rsidRPr="002F75A8">
        <w:rPr>
          <w:sz w:val="24"/>
          <w:szCs w:val="24"/>
        </w:rPr>
        <w:t xml:space="preserve">2й урок </w:t>
      </w:r>
      <w:r>
        <w:rPr>
          <w:sz w:val="24"/>
          <w:szCs w:val="24"/>
        </w:rPr>
        <w:t>конспект темы «Центообразование»</w:t>
      </w:r>
    </w:p>
    <w:p w:rsidR="002F75A8" w:rsidRDefault="002F75A8" w:rsidP="00595AF4">
      <w:pPr>
        <w:rPr>
          <w:sz w:val="28"/>
          <w:szCs w:val="28"/>
        </w:rPr>
      </w:pPr>
    </w:p>
    <w:p w:rsidR="002F75A8" w:rsidRPr="00294F3C" w:rsidRDefault="002F75A8" w:rsidP="002F75A8">
      <w:pPr>
        <w:rPr>
          <w:sz w:val="28"/>
          <w:szCs w:val="28"/>
        </w:rPr>
      </w:pPr>
      <w:r>
        <w:rPr>
          <w:sz w:val="28"/>
          <w:szCs w:val="28"/>
        </w:rPr>
        <w:t>ФОТО РАЮОТЫ В ТЕТРАДИ ВЫСЫЛАЕМ НА ЭЛ. АДРЕС</w:t>
      </w:r>
      <w:r w:rsidRPr="00294F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</w:t>
      </w:r>
      <w:r w:rsidRPr="00294F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npet</w:t>
      </w:r>
      <w:proofErr w:type="spellEnd"/>
      <w:r w:rsidRPr="00294F3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94F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F75A8" w:rsidRPr="00995070" w:rsidRDefault="002F75A8" w:rsidP="002F75A8">
      <w:pPr>
        <w:rPr>
          <w:sz w:val="28"/>
          <w:szCs w:val="28"/>
        </w:rPr>
      </w:pPr>
    </w:p>
    <w:p w:rsidR="002F75A8" w:rsidRDefault="002F75A8" w:rsidP="00595AF4">
      <w:pPr>
        <w:rPr>
          <w:sz w:val="28"/>
          <w:szCs w:val="28"/>
        </w:rPr>
      </w:pPr>
    </w:p>
    <w:p w:rsidR="002F75A8" w:rsidRPr="002F75A8" w:rsidRDefault="002F75A8" w:rsidP="002F75A8">
      <w:pPr>
        <w:pStyle w:val="af8"/>
        <w:jc w:val="center"/>
        <w:rPr>
          <w:rFonts w:ascii="Times New Roman" w:hAnsi="Times New Roman"/>
          <w:b/>
          <w:i/>
          <w:sz w:val="24"/>
          <w:szCs w:val="24"/>
        </w:rPr>
      </w:pPr>
      <w:r w:rsidRPr="002F75A8">
        <w:rPr>
          <w:rFonts w:ascii="Times New Roman" w:hAnsi="Times New Roman"/>
          <w:b/>
          <w:i/>
          <w:sz w:val="24"/>
          <w:szCs w:val="24"/>
        </w:rPr>
        <w:t>КОНТРОЛЬНЫЕ ВОПРОСЫ:</w:t>
      </w:r>
    </w:p>
    <w:p w:rsidR="002F75A8" w:rsidRP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>Что показывает точка безубыточности?</w:t>
      </w:r>
    </w:p>
    <w:p w:rsidR="002F75A8" w:rsidRP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>Как определяется точка безубыточности (пороговое количество товара)?</w:t>
      </w:r>
    </w:p>
    <w:p w:rsidR="002F75A8" w:rsidRP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>Какова связь точки безубыточности с затратами предприятия?</w:t>
      </w:r>
    </w:p>
    <w:p w:rsidR="002F75A8" w:rsidRP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>Определение себестоимости продукции. Её разновидности.</w:t>
      </w:r>
    </w:p>
    <w:p w:rsidR="002F75A8" w:rsidRP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 xml:space="preserve">Классификация затрат по статьям калькуляции </w:t>
      </w:r>
    </w:p>
    <w:p w:rsidR="002F75A8" w:rsidRP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>Классификация затрат по экономическим элементам</w:t>
      </w:r>
    </w:p>
    <w:p w:rsidR="002F75A8" w:rsidRPr="002F75A8" w:rsidRDefault="002F75A8" w:rsidP="002F75A8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2F75A8">
        <w:rPr>
          <w:sz w:val="24"/>
          <w:szCs w:val="24"/>
        </w:rPr>
        <w:t>Какие затраты называются переменными, какие - постоянными и почему?</w:t>
      </w:r>
    </w:p>
    <w:p w:rsidR="002F75A8" w:rsidRPr="002F75A8" w:rsidRDefault="002F75A8" w:rsidP="002F75A8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2F75A8">
        <w:rPr>
          <w:sz w:val="24"/>
          <w:szCs w:val="24"/>
        </w:rPr>
        <w:t>Как классифицируются затраты по способу включения в себестоимость продукции?</w:t>
      </w:r>
    </w:p>
    <w:p w:rsidR="002F75A8" w:rsidRPr="002F75A8" w:rsidRDefault="002F75A8" w:rsidP="002F75A8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2F75A8">
        <w:rPr>
          <w:sz w:val="24"/>
          <w:szCs w:val="24"/>
        </w:rPr>
        <w:t xml:space="preserve">Какие расходы относятся к </w:t>
      </w:r>
      <w:proofErr w:type="gramStart"/>
      <w:r w:rsidRPr="002F75A8">
        <w:rPr>
          <w:sz w:val="24"/>
          <w:szCs w:val="24"/>
        </w:rPr>
        <w:t>косвенным</w:t>
      </w:r>
      <w:proofErr w:type="gramEnd"/>
      <w:r w:rsidRPr="002F75A8">
        <w:rPr>
          <w:sz w:val="24"/>
          <w:szCs w:val="24"/>
        </w:rPr>
        <w:t>? Как включаются в себестоимость продукции косве</w:t>
      </w:r>
      <w:r w:rsidRPr="002F75A8">
        <w:rPr>
          <w:sz w:val="24"/>
          <w:szCs w:val="24"/>
        </w:rPr>
        <w:t>н</w:t>
      </w:r>
      <w:r w:rsidRPr="002F75A8">
        <w:rPr>
          <w:sz w:val="24"/>
          <w:szCs w:val="24"/>
        </w:rPr>
        <w:t>ные расходы?</w:t>
      </w:r>
    </w:p>
    <w:p w:rsidR="002F75A8" w:rsidRPr="002F75A8" w:rsidRDefault="002F75A8" w:rsidP="002F75A8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2F75A8">
        <w:rPr>
          <w:sz w:val="24"/>
          <w:szCs w:val="24"/>
        </w:rPr>
        <w:t xml:space="preserve">Какие расходы относятся к </w:t>
      </w:r>
      <w:proofErr w:type="gramStart"/>
      <w:r w:rsidRPr="002F75A8">
        <w:rPr>
          <w:sz w:val="24"/>
          <w:szCs w:val="24"/>
        </w:rPr>
        <w:t>прямым</w:t>
      </w:r>
      <w:proofErr w:type="gramEnd"/>
      <w:r w:rsidRPr="002F75A8">
        <w:rPr>
          <w:sz w:val="24"/>
          <w:szCs w:val="24"/>
        </w:rPr>
        <w:t>? Как включаются в себестоимость продукции прямые расходы?</w:t>
      </w:r>
    </w:p>
    <w:p w:rsidR="002F75A8" w:rsidRPr="002F75A8" w:rsidRDefault="002F75A8" w:rsidP="002F75A8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2F75A8">
        <w:rPr>
          <w:sz w:val="24"/>
          <w:szCs w:val="24"/>
        </w:rPr>
        <w:t>Как определяется полная себестоимость продукции?</w:t>
      </w:r>
    </w:p>
    <w:p w:rsidR="002F75A8" w:rsidRPr="002F75A8" w:rsidRDefault="002F75A8" w:rsidP="002F75A8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2F75A8">
        <w:rPr>
          <w:sz w:val="24"/>
          <w:szCs w:val="24"/>
        </w:rPr>
        <w:t>Как определяется технологическая себестоимость?</w:t>
      </w:r>
    </w:p>
    <w:p w:rsidR="002F75A8" w:rsidRP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>Какие затраты включаются в цеховые расходы?</w:t>
      </w:r>
    </w:p>
    <w:p w:rsidR="002F75A8" w:rsidRP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>Как определяется заводская (производственная) себестоимость?</w:t>
      </w:r>
    </w:p>
    <w:p w:rsidR="002F75A8" w:rsidRDefault="002F75A8" w:rsidP="002F75A8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F75A8">
        <w:t>Назвать пути снижения себестоимости продукции.</w:t>
      </w:r>
    </w:p>
    <w:p w:rsidR="002F75A8" w:rsidRDefault="002F75A8" w:rsidP="002F75A8">
      <w:pPr>
        <w:pStyle w:val="26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F75A8" w:rsidRPr="002F75A8" w:rsidRDefault="002F75A8" w:rsidP="002F75A8">
      <w:pPr>
        <w:pStyle w:val="26"/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F75A8" w:rsidRPr="002F75A8" w:rsidRDefault="002F75A8" w:rsidP="002F75A8">
      <w:pPr>
        <w:pStyle w:val="26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F75A8">
        <w:rPr>
          <w:b/>
        </w:rPr>
        <w:t>ЦЕНООБРАЗОВАНИЕ</w:t>
      </w:r>
    </w:p>
    <w:p w:rsidR="002F75A8" w:rsidRPr="002F75A8" w:rsidRDefault="002F75A8" w:rsidP="002F75A8">
      <w:pPr>
        <w:pStyle w:val="26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F75A8" w:rsidRPr="00B95D2A" w:rsidRDefault="002F75A8" w:rsidP="002F75A8">
      <w:pPr>
        <w:pStyle w:val="26"/>
        <w:spacing w:after="0" w:line="240" w:lineRule="auto"/>
        <w:jc w:val="both"/>
      </w:pPr>
      <w:r w:rsidRPr="00B95D2A">
        <w:t>Схему ценообразования можно представить следующим образом:</w:t>
      </w:r>
    </w:p>
    <w:p w:rsidR="002F75A8" w:rsidRPr="00B95D2A" w:rsidRDefault="002F75A8" w:rsidP="002F75A8">
      <w:pPr>
        <w:pStyle w:val="26"/>
        <w:spacing w:after="0" w:line="240" w:lineRule="auto"/>
        <w:jc w:val="both"/>
      </w:pPr>
      <w:r w:rsidRPr="00B95D2A">
        <w:t>Таблица 5.1 – Структура цены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4"/>
        <w:gridCol w:w="2163"/>
        <w:gridCol w:w="2268"/>
        <w:gridCol w:w="1985"/>
        <w:gridCol w:w="1984"/>
      </w:tblGrid>
      <w:tr w:rsidR="002F75A8" w:rsidRPr="00B95D2A" w:rsidTr="002F75A8">
        <w:tc>
          <w:tcPr>
            <w:tcW w:w="1914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Себестоимость полная</w:t>
            </w:r>
          </w:p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</w:p>
        </w:tc>
        <w:tc>
          <w:tcPr>
            <w:tcW w:w="2163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Прибыль плановая</w:t>
            </w:r>
          </w:p>
        </w:tc>
        <w:tc>
          <w:tcPr>
            <w:tcW w:w="2268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Акцизный налог (для подакцизных товаров)</w:t>
            </w:r>
          </w:p>
        </w:tc>
        <w:tc>
          <w:tcPr>
            <w:tcW w:w="1985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Налог на добавленную сто</w:t>
            </w:r>
            <w:r w:rsidRPr="00B95D2A">
              <w:t>и</w:t>
            </w:r>
            <w:r w:rsidRPr="00B95D2A">
              <w:t>мость</w:t>
            </w:r>
          </w:p>
        </w:tc>
        <w:tc>
          <w:tcPr>
            <w:tcW w:w="1984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Наценка торг</w:t>
            </w:r>
            <w:r w:rsidRPr="00B95D2A">
              <w:t>о</w:t>
            </w:r>
            <w:r w:rsidRPr="00B95D2A">
              <w:t>вая</w:t>
            </w:r>
          </w:p>
        </w:tc>
      </w:tr>
      <w:tr w:rsidR="002F75A8" w:rsidRPr="00B95D2A" w:rsidTr="002F75A8">
        <w:tc>
          <w:tcPr>
            <w:tcW w:w="1914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Сп</w:t>
            </w:r>
          </w:p>
        </w:tc>
        <w:tc>
          <w:tcPr>
            <w:tcW w:w="2163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Ппл</w:t>
            </w:r>
          </w:p>
        </w:tc>
        <w:tc>
          <w:tcPr>
            <w:tcW w:w="2268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Акц</w:t>
            </w:r>
          </w:p>
        </w:tc>
        <w:tc>
          <w:tcPr>
            <w:tcW w:w="1985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НДС</w:t>
            </w:r>
          </w:p>
        </w:tc>
        <w:tc>
          <w:tcPr>
            <w:tcW w:w="1984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Нт</w:t>
            </w:r>
          </w:p>
        </w:tc>
      </w:tr>
      <w:tr w:rsidR="002F75A8" w:rsidRPr="00B95D2A" w:rsidTr="002F75A8">
        <w:tc>
          <w:tcPr>
            <w:tcW w:w="4077" w:type="dxa"/>
            <w:gridSpan w:val="2"/>
            <w:shd w:val="clear" w:color="auto" w:fill="BFBFBF" w:themeFill="background1" w:themeFillShade="BF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 xml:space="preserve">Цена оптовая </w:t>
            </w:r>
          </w:p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Цо=Сп+Ппл</w:t>
            </w:r>
          </w:p>
        </w:tc>
        <w:tc>
          <w:tcPr>
            <w:tcW w:w="2268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</w:p>
        </w:tc>
      </w:tr>
      <w:tr w:rsidR="002F75A8" w:rsidRPr="00B95D2A" w:rsidTr="002F75A8">
        <w:tc>
          <w:tcPr>
            <w:tcW w:w="8330" w:type="dxa"/>
            <w:gridSpan w:val="4"/>
            <w:shd w:val="clear" w:color="auto" w:fill="D9D9D9" w:themeFill="background1" w:themeFillShade="D9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Цена оптовая отпускная</w:t>
            </w:r>
          </w:p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Цоо=Цо+Акц+НДС</w:t>
            </w:r>
          </w:p>
        </w:tc>
        <w:tc>
          <w:tcPr>
            <w:tcW w:w="1984" w:type="dxa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</w:p>
        </w:tc>
      </w:tr>
      <w:tr w:rsidR="002F75A8" w:rsidRPr="00B95D2A" w:rsidTr="002F75A8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Цена розничная</w:t>
            </w:r>
          </w:p>
          <w:p w:rsidR="002F75A8" w:rsidRPr="00B95D2A" w:rsidRDefault="002F75A8" w:rsidP="002F75A8">
            <w:pPr>
              <w:pStyle w:val="26"/>
              <w:spacing w:after="0" w:line="240" w:lineRule="auto"/>
              <w:jc w:val="center"/>
            </w:pPr>
            <w:r w:rsidRPr="00B95D2A">
              <w:t>Црозн=Цоо+Нт</w:t>
            </w:r>
          </w:p>
        </w:tc>
      </w:tr>
    </w:tbl>
    <w:p w:rsidR="002F75A8" w:rsidRPr="00B95D2A" w:rsidRDefault="002F75A8" w:rsidP="002F75A8">
      <w:pPr>
        <w:shd w:val="clear" w:color="auto" w:fill="FFFFFF"/>
        <w:ind w:right="-27" w:firstLine="709"/>
        <w:jc w:val="both"/>
        <w:rPr>
          <w:iCs/>
          <w:color w:val="000000"/>
          <w:spacing w:val="-7"/>
          <w:sz w:val="24"/>
          <w:szCs w:val="24"/>
        </w:rPr>
      </w:pPr>
      <w:r w:rsidRPr="00B95D2A">
        <w:rPr>
          <w:iCs/>
          <w:color w:val="000000"/>
          <w:sz w:val="24"/>
          <w:szCs w:val="24"/>
        </w:rPr>
        <w:t xml:space="preserve">Цена - это сумма денег, уплачиваемых покупателем за единицу </w:t>
      </w:r>
      <w:r w:rsidRPr="00B95D2A">
        <w:rPr>
          <w:iCs/>
          <w:color w:val="000000"/>
          <w:spacing w:val="-7"/>
          <w:sz w:val="24"/>
          <w:szCs w:val="24"/>
        </w:rPr>
        <w:t>покупаемого товара.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8"/>
        <w:gridCol w:w="6259"/>
      </w:tblGrid>
      <w:tr w:rsidR="002F75A8" w:rsidRPr="00B95D2A" w:rsidTr="002F75A8">
        <w:tc>
          <w:tcPr>
            <w:tcW w:w="3878" w:type="dxa"/>
            <w:vAlign w:val="center"/>
          </w:tcPr>
          <w:p w:rsidR="002F75A8" w:rsidRPr="002F75A8" w:rsidRDefault="002F75A8" w:rsidP="002F75A8">
            <w:pPr>
              <w:ind w:right="-7"/>
              <w:jc w:val="center"/>
              <w:rPr>
                <w:sz w:val="22"/>
              </w:rPr>
            </w:pPr>
            <w:r w:rsidRPr="002F75A8">
              <w:rPr>
                <w:sz w:val="22"/>
                <w:u w:val="single"/>
              </w:rPr>
              <w:t>Задачи ценообразования:</w:t>
            </w:r>
          </w:p>
          <w:p w:rsidR="002F75A8" w:rsidRPr="002F75A8" w:rsidRDefault="002F75A8" w:rsidP="002F75A8">
            <w:pPr>
              <w:ind w:right="-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обеспечение выживаемости;</w:t>
            </w:r>
          </w:p>
          <w:p w:rsidR="002F75A8" w:rsidRPr="002F75A8" w:rsidRDefault="002F75A8" w:rsidP="002F75A8">
            <w:pPr>
              <w:pStyle w:val="affa"/>
              <w:ind w:left="0" w:right="-7" w:firstLine="0"/>
              <w:jc w:val="both"/>
              <w:rPr>
                <w:b w:val="0"/>
                <w:sz w:val="22"/>
              </w:rPr>
            </w:pPr>
            <w:r w:rsidRPr="002F75A8">
              <w:rPr>
                <w:b w:val="0"/>
                <w:sz w:val="22"/>
              </w:rPr>
              <w:t>завоевание лидерства по показателям качества товаров;</w:t>
            </w:r>
          </w:p>
          <w:p w:rsidR="002F75A8" w:rsidRPr="002F75A8" w:rsidRDefault="002F75A8" w:rsidP="002F75A8">
            <w:pPr>
              <w:pStyle w:val="26"/>
              <w:spacing w:after="0" w:line="240" w:lineRule="auto"/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завоевание лидерства по объему продажи;</w:t>
            </w:r>
          </w:p>
          <w:p w:rsidR="002F75A8" w:rsidRPr="002F75A8" w:rsidRDefault="002F75A8" w:rsidP="002F75A8">
            <w:pPr>
              <w:pStyle w:val="26"/>
              <w:spacing w:after="0" w:line="240" w:lineRule="auto"/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максимизация прибыли.</w:t>
            </w:r>
          </w:p>
        </w:tc>
      </w:tr>
      <w:tr w:rsidR="002F75A8" w:rsidRPr="00B95D2A" w:rsidTr="002F75A8">
        <w:tc>
          <w:tcPr>
            <w:tcW w:w="3878" w:type="dxa"/>
            <w:vAlign w:val="center"/>
          </w:tcPr>
          <w:p w:rsidR="002F75A8" w:rsidRPr="002F75A8" w:rsidRDefault="002F75A8" w:rsidP="002F75A8">
            <w:pPr>
              <w:ind w:right="-7"/>
              <w:jc w:val="center"/>
              <w:rPr>
                <w:sz w:val="22"/>
              </w:rPr>
            </w:pPr>
            <w:r w:rsidRPr="002F75A8">
              <w:rPr>
                <w:sz w:val="22"/>
                <w:u w:val="single"/>
              </w:rPr>
              <w:t>Методы ценообразования:</w:t>
            </w:r>
          </w:p>
          <w:p w:rsidR="002F75A8" w:rsidRPr="002F75A8" w:rsidRDefault="002F75A8" w:rsidP="002F75A8">
            <w:pPr>
              <w:ind w:right="-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«средние издержки + наценка» (затратный метод);</w:t>
            </w:r>
          </w:p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метод обеспечения целевой прибыли;</w:t>
            </w:r>
          </w:p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метод на основе ощущаемой ценности</w:t>
            </w:r>
          </w:p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на основе цен конкурентов.</w:t>
            </w:r>
          </w:p>
        </w:tc>
      </w:tr>
      <w:tr w:rsidR="002F75A8" w:rsidRPr="00B95D2A" w:rsidTr="002F75A8">
        <w:tc>
          <w:tcPr>
            <w:tcW w:w="3878" w:type="dxa"/>
            <w:vAlign w:val="center"/>
          </w:tcPr>
          <w:p w:rsidR="002F75A8" w:rsidRPr="002F75A8" w:rsidRDefault="002F75A8" w:rsidP="002F75A8">
            <w:pPr>
              <w:ind w:right="-7"/>
              <w:jc w:val="center"/>
              <w:rPr>
                <w:sz w:val="22"/>
              </w:rPr>
            </w:pPr>
            <w:r w:rsidRPr="002F75A8">
              <w:rPr>
                <w:sz w:val="22"/>
                <w:u w:val="single"/>
              </w:rPr>
              <w:lastRenderedPageBreak/>
              <w:t>Виды ценовых стратегий:</w:t>
            </w:r>
          </w:p>
          <w:p w:rsidR="002F75A8" w:rsidRPr="002F75A8" w:rsidRDefault="002F75A8" w:rsidP="002F75A8">
            <w:pPr>
              <w:ind w:right="-7"/>
              <w:jc w:val="center"/>
              <w:rPr>
                <w:sz w:val="22"/>
              </w:rPr>
            </w:pPr>
            <w:r w:rsidRPr="002F75A8">
              <w:rPr>
                <w:sz w:val="22"/>
              </w:rPr>
              <w:t>.</w:t>
            </w:r>
          </w:p>
          <w:p w:rsidR="002F75A8" w:rsidRPr="002F75A8" w:rsidRDefault="002F75A8" w:rsidP="002F75A8">
            <w:pPr>
              <w:ind w:right="-2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«снятие сливок»;</w:t>
            </w:r>
          </w:p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конкурентных цен;</w:t>
            </w:r>
          </w:p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следование за лидером;</w:t>
            </w:r>
          </w:p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дифференцированных цен;</w:t>
            </w:r>
          </w:p>
          <w:p w:rsidR="002F75A8" w:rsidRPr="002F75A8" w:rsidRDefault="002F75A8" w:rsidP="002F75A8">
            <w:pPr>
              <w:ind w:right="-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единых и эластичных цен;</w:t>
            </w:r>
          </w:p>
          <w:p w:rsidR="002F75A8" w:rsidRPr="002F75A8" w:rsidRDefault="002F75A8" w:rsidP="002F75A8">
            <w:pPr>
              <w:ind w:right="-27"/>
              <w:jc w:val="both"/>
              <w:rPr>
                <w:sz w:val="22"/>
              </w:rPr>
            </w:pPr>
            <w:r w:rsidRPr="002F75A8">
              <w:rPr>
                <w:sz w:val="22"/>
              </w:rPr>
              <w:t>массовых закупок</w:t>
            </w:r>
          </w:p>
        </w:tc>
      </w:tr>
    </w:tbl>
    <w:p w:rsidR="002F75A8" w:rsidRPr="00B95D2A" w:rsidRDefault="002F75A8" w:rsidP="002F75A8">
      <w:pPr>
        <w:widowControl/>
        <w:jc w:val="both"/>
        <w:rPr>
          <w:iCs/>
          <w:sz w:val="24"/>
          <w:szCs w:val="24"/>
        </w:rPr>
      </w:pPr>
      <w:r w:rsidRPr="00B95D2A">
        <w:rPr>
          <w:sz w:val="24"/>
          <w:szCs w:val="24"/>
        </w:rPr>
        <w:tab/>
        <w:t xml:space="preserve">В условиях рынка </w:t>
      </w:r>
      <w:r w:rsidRPr="00B95D2A">
        <w:rPr>
          <w:iCs/>
          <w:sz w:val="24"/>
          <w:szCs w:val="24"/>
        </w:rPr>
        <w:t xml:space="preserve">нижний предел цены </w:t>
      </w:r>
      <w:r w:rsidRPr="00B95D2A">
        <w:rPr>
          <w:sz w:val="24"/>
          <w:szCs w:val="24"/>
        </w:rPr>
        <w:t xml:space="preserve">на продукцию определяется </w:t>
      </w:r>
      <w:r w:rsidRPr="00B95D2A">
        <w:rPr>
          <w:iCs/>
          <w:sz w:val="24"/>
          <w:szCs w:val="24"/>
        </w:rPr>
        <w:t>издержками производс</w:t>
      </w:r>
      <w:r w:rsidRPr="00B95D2A">
        <w:rPr>
          <w:iCs/>
          <w:sz w:val="24"/>
          <w:szCs w:val="24"/>
        </w:rPr>
        <w:t>т</w:t>
      </w:r>
      <w:r w:rsidRPr="00B95D2A">
        <w:rPr>
          <w:iCs/>
          <w:sz w:val="24"/>
          <w:szCs w:val="24"/>
        </w:rPr>
        <w:t>ва, а верхний – уровнем спроса на данный товар.</w:t>
      </w:r>
    </w:p>
    <w:p w:rsidR="00294F3C" w:rsidRPr="009D2DDA" w:rsidRDefault="002F75A8" w:rsidP="002F75A8">
      <w:pPr>
        <w:jc w:val="both"/>
        <w:rPr>
          <w:spacing w:val="-7"/>
          <w:sz w:val="28"/>
          <w:szCs w:val="28"/>
        </w:rPr>
      </w:pPr>
      <w:r w:rsidRPr="00B95D2A">
        <w:rPr>
          <w:b/>
          <w:i/>
          <w:sz w:val="24"/>
          <w:szCs w:val="24"/>
        </w:rPr>
        <w:tab/>
      </w:r>
    </w:p>
    <w:sectPr w:rsidR="00294F3C" w:rsidRPr="009D2DDA" w:rsidSect="004B4F3B">
      <w:footerReference w:type="default" r:id="rId7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9C" w:rsidRDefault="0069249C" w:rsidP="00046BDB">
      <w:r>
        <w:separator/>
      </w:r>
    </w:p>
  </w:endnote>
  <w:endnote w:type="continuationSeparator" w:id="0">
    <w:p w:rsidR="0069249C" w:rsidRDefault="0069249C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5A2F52">
    <w:pPr>
      <w:pStyle w:val="ae"/>
      <w:jc w:val="right"/>
    </w:pPr>
    <w:fldSimple w:instr=" PAGE   \* MERGEFORMAT ">
      <w:r w:rsidR="002F75A8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9C" w:rsidRDefault="0069249C" w:rsidP="00046BDB">
      <w:r>
        <w:separator/>
      </w:r>
    </w:p>
  </w:footnote>
  <w:footnote w:type="continuationSeparator" w:id="0">
    <w:p w:rsidR="0069249C" w:rsidRDefault="0069249C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321F"/>
    <w:multiLevelType w:val="hybridMultilevel"/>
    <w:tmpl w:val="BD30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3B8"/>
    <w:multiLevelType w:val="hybridMultilevel"/>
    <w:tmpl w:val="908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10E8"/>
    <w:multiLevelType w:val="hybridMultilevel"/>
    <w:tmpl w:val="B378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68E7"/>
    <w:multiLevelType w:val="hybridMultilevel"/>
    <w:tmpl w:val="C9BA9C3C"/>
    <w:lvl w:ilvl="0" w:tplc="43103A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1C13C1D"/>
    <w:multiLevelType w:val="hybridMultilevel"/>
    <w:tmpl w:val="B88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603"/>
    <w:multiLevelType w:val="hybridMultilevel"/>
    <w:tmpl w:val="313656F2"/>
    <w:lvl w:ilvl="0" w:tplc="F85A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71B"/>
    <w:multiLevelType w:val="hybridMultilevel"/>
    <w:tmpl w:val="944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024B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A7189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94F3C"/>
    <w:rsid w:val="002A1D49"/>
    <w:rsid w:val="002A298B"/>
    <w:rsid w:val="002A3824"/>
    <w:rsid w:val="002B299C"/>
    <w:rsid w:val="002D1ACE"/>
    <w:rsid w:val="002D1B89"/>
    <w:rsid w:val="002D51AD"/>
    <w:rsid w:val="002F6988"/>
    <w:rsid w:val="002F75A8"/>
    <w:rsid w:val="003049F2"/>
    <w:rsid w:val="00311555"/>
    <w:rsid w:val="0031156F"/>
    <w:rsid w:val="00312D2C"/>
    <w:rsid w:val="00316CC0"/>
    <w:rsid w:val="00321A14"/>
    <w:rsid w:val="00321ACE"/>
    <w:rsid w:val="00322FD2"/>
    <w:rsid w:val="00324F61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0A82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552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5AF4"/>
    <w:rsid w:val="00596004"/>
    <w:rsid w:val="00597C27"/>
    <w:rsid w:val="005A00CF"/>
    <w:rsid w:val="005A2F52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249C"/>
    <w:rsid w:val="006971DB"/>
    <w:rsid w:val="006979FE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510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54C6"/>
    <w:rsid w:val="00976EAF"/>
    <w:rsid w:val="0098105C"/>
    <w:rsid w:val="0099111D"/>
    <w:rsid w:val="00991FF4"/>
    <w:rsid w:val="009944AE"/>
    <w:rsid w:val="00995070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27D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94E6B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EF7414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E727C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34</cp:revision>
  <cp:lastPrinted>2016-06-26T04:13:00Z</cp:lastPrinted>
  <dcterms:created xsi:type="dcterms:W3CDTF">2014-05-18T08:07:00Z</dcterms:created>
  <dcterms:modified xsi:type="dcterms:W3CDTF">2020-05-25T08:52:00Z</dcterms:modified>
</cp:coreProperties>
</file>