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16CC0">
        <w:rPr>
          <w:color w:val="FF0000"/>
          <w:sz w:val="28"/>
          <w:szCs w:val="28"/>
        </w:rPr>
        <w:t>18.05.2020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316CC0">
        <w:rPr>
          <w:sz w:val="28"/>
          <w:szCs w:val="28"/>
        </w:rPr>
        <w:t>онлайн урок</w:t>
      </w:r>
    </w:p>
    <w:p w:rsidR="00316CC0" w:rsidRP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﻿Наталья Ишбаева приглашает вас на запланированную конференцию: Zoom.</w:t>
      </w:r>
    </w:p>
    <w:p w:rsidR="00316CC0" w:rsidRP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Тема: Контрольное занятие по теме "Кадры"</w:t>
      </w:r>
    </w:p>
    <w:p w:rsidR="00324F61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 xml:space="preserve">Время: 18 мая 2020 10:00 </w:t>
      </w:r>
    </w:p>
    <w:p w:rsidR="00316CC0" w:rsidRP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Подключиться к конференции Zoom</w:t>
      </w:r>
    </w:p>
    <w:p w:rsidR="00316CC0" w:rsidRP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https://us04web.zoom.us/j/77256014256?pwd=eGd0bDNENjlJOWVYRVQ3Y0ttN25GZz09</w:t>
      </w:r>
    </w:p>
    <w:p w:rsidR="00316CC0" w:rsidRP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Идентификатор конференции: 772 5601 4256</w:t>
      </w:r>
    </w:p>
    <w:p w:rsidR="00316CC0" w:rsidRDefault="00316CC0" w:rsidP="00316CC0">
      <w:pPr>
        <w:rPr>
          <w:sz w:val="28"/>
          <w:szCs w:val="28"/>
        </w:rPr>
      </w:pPr>
      <w:r w:rsidRPr="00316CC0">
        <w:rPr>
          <w:sz w:val="28"/>
          <w:szCs w:val="28"/>
        </w:rPr>
        <w:t>Пароль: 3CEAcZ</w:t>
      </w:r>
    </w:p>
    <w:p w:rsidR="00316CC0" w:rsidRDefault="00316CC0" w:rsidP="00316CC0">
      <w:pPr>
        <w:rPr>
          <w:sz w:val="28"/>
          <w:szCs w:val="28"/>
        </w:rPr>
      </w:pPr>
    </w:p>
    <w:p w:rsidR="00442504" w:rsidRDefault="00CE1CF2" w:rsidP="00442504">
      <w:pPr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1A7189">
        <w:rPr>
          <w:sz w:val="28"/>
          <w:szCs w:val="28"/>
        </w:rPr>
        <w:t>ПРАКТИЧЕСКАЯ РАБОТА</w:t>
      </w:r>
    </w:p>
    <w:p w:rsidR="001A7189" w:rsidRPr="00995070" w:rsidRDefault="001A7189" w:rsidP="001A7189">
      <w:pPr>
        <w:rPr>
          <w:sz w:val="28"/>
          <w:szCs w:val="28"/>
        </w:rPr>
      </w:pPr>
    </w:p>
    <w:p w:rsidR="00324F61" w:rsidRPr="00324F61" w:rsidRDefault="00324F61" w:rsidP="00324F61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324F61">
        <w:rPr>
          <w:rFonts w:ascii="Times New Roman" w:hAnsi="Times New Roman"/>
          <w:b/>
          <w:sz w:val="28"/>
          <w:szCs w:val="28"/>
        </w:rPr>
        <w:t>РАСЧЕТ ЗАРАБОТНОЙ ПЛАТЫ РАБОТНИКОВ ПРЕДПРИЯТИЯ</w:t>
      </w:r>
    </w:p>
    <w:p w:rsidR="00324F61" w:rsidRDefault="00324F61" w:rsidP="00324F61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324F61" w:rsidRPr="00324F61" w:rsidRDefault="00324F61" w:rsidP="00324F61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324F61">
        <w:rPr>
          <w:rFonts w:ascii="Times New Roman" w:hAnsi="Times New Roman"/>
          <w:b/>
          <w:sz w:val="28"/>
          <w:szCs w:val="28"/>
        </w:rPr>
        <w:tab/>
        <w:t>Задание 1.</w:t>
      </w:r>
      <w:r w:rsidRPr="00324F61">
        <w:rPr>
          <w:rStyle w:val="FontStyle14"/>
          <w:rFonts w:eastAsiaTheme="minorEastAsia"/>
          <w:sz w:val="28"/>
          <w:szCs w:val="28"/>
        </w:rPr>
        <w:t xml:space="preserve"> </w:t>
      </w:r>
      <w:r w:rsidRPr="00324F61">
        <w:rPr>
          <w:rStyle w:val="FontStyle14"/>
          <w:b w:val="0"/>
          <w:sz w:val="28"/>
          <w:szCs w:val="28"/>
        </w:rPr>
        <w:t>Дневная тарифная ставка вспомогательного рабочего составляет 800 рублей. Он обслуживает 2 объекта:</w:t>
      </w:r>
    </w:p>
    <w:p w:rsidR="00324F61" w:rsidRPr="00324F61" w:rsidRDefault="00324F61" w:rsidP="00324F61">
      <w:pPr>
        <w:pStyle w:val="af8"/>
        <w:ind w:left="720"/>
        <w:jc w:val="both"/>
        <w:rPr>
          <w:rStyle w:val="FontStyle14"/>
          <w:b w:val="0"/>
          <w:i w:val="0"/>
          <w:sz w:val="28"/>
          <w:szCs w:val="28"/>
        </w:rPr>
      </w:pPr>
      <w:r w:rsidRPr="00324F61">
        <w:rPr>
          <w:rStyle w:val="FontStyle14"/>
          <w:b w:val="0"/>
          <w:sz w:val="28"/>
          <w:szCs w:val="28"/>
        </w:rPr>
        <w:t>– бригада основных рабочих со сменным заданием 1000 кг</w:t>
      </w:r>
      <w:proofErr w:type="gramStart"/>
      <w:r w:rsidRPr="00324F61">
        <w:rPr>
          <w:rStyle w:val="FontStyle14"/>
          <w:b w:val="0"/>
          <w:sz w:val="28"/>
          <w:szCs w:val="28"/>
        </w:rPr>
        <w:t>.</w:t>
      </w:r>
      <w:proofErr w:type="gramEnd"/>
      <w:r w:rsidRPr="00324F61">
        <w:rPr>
          <w:rStyle w:val="FontStyle14"/>
          <w:b w:val="0"/>
          <w:sz w:val="28"/>
          <w:szCs w:val="28"/>
        </w:rPr>
        <w:t xml:space="preserve"> </w:t>
      </w:r>
      <w:proofErr w:type="gramStart"/>
      <w:r w:rsidRPr="00324F61">
        <w:rPr>
          <w:rStyle w:val="FontStyle14"/>
          <w:b w:val="0"/>
          <w:sz w:val="28"/>
          <w:szCs w:val="28"/>
        </w:rPr>
        <w:t>п</w:t>
      </w:r>
      <w:proofErr w:type="gramEnd"/>
      <w:r w:rsidRPr="00324F61">
        <w:rPr>
          <w:rStyle w:val="FontStyle14"/>
          <w:b w:val="0"/>
          <w:sz w:val="28"/>
          <w:szCs w:val="28"/>
        </w:rPr>
        <w:t>родукции;</w:t>
      </w:r>
    </w:p>
    <w:p w:rsidR="00324F61" w:rsidRPr="00324F61" w:rsidRDefault="00324F61" w:rsidP="00324F61">
      <w:pPr>
        <w:pStyle w:val="af8"/>
        <w:ind w:left="720"/>
        <w:jc w:val="both"/>
        <w:rPr>
          <w:rStyle w:val="FontStyle14"/>
          <w:b w:val="0"/>
          <w:i w:val="0"/>
          <w:sz w:val="28"/>
          <w:szCs w:val="28"/>
        </w:rPr>
      </w:pPr>
      <w:r w:rsidRPr="00324F61">
        <w:rPr>
          <w:rStyle w:val="FontStyle14"/>
          <w:b w:val="0"/>
          <w:sz w:val="28"/>
          <w:szCs w:val="28"/>
        </w:rPr>
        <w:t>– бригада основных рабочих со сменным заданием 500 кг</w:t>
      </w:r>
      <w:proofErr w:type="gramStart"/>
      <w:r w:rsidRPr="00324F61">
        <w:rPr>
          <w:rStyle w:val="FontStyle14"/>
          <w:b w:val="0"/>
          <w:sz w:val="28"/>
          <w:szCs w:val="28"/>
        </w:rPr>
        <w:t>.</w:t>
      </w:r>
      <w:proofErr w:type="gramEnd"/>
      <w:r w:rsidRPr="00324F61">
        <w:rPr>
          <w:rStyle w:val="FontStyle14"/>
          <w:b w:val="0"/>
          <w:sz w:val="28"/>
          <w:szCs w:val="28"/>
        </w:rPr>
        <w:t xml:space="preserve"> </w:t>
      </w:r>
      <w:proofErr w:type="gramStart"/>
      <w:r w:rsidRPr="00324F61">
        <w:rPr>
          <w:rStyle w:val="FontStyle14"/>
          <w:b w:val="0"/>
          <w:sz w:val="28"/>
          <w:szCs w:val="28"/>
        </w:rPr>
        <w:t>п</w:t>
      </w:r>
      <w:proofErr w:type="gramEnd"/>
      <w:r w:rsidRPr="00324F61">
        <w:rPr>
          <w:rStyle w:val="FontStyle14"/>
          <w:b w:val="0"/>
          <w:sz w:val="28"/>
          <w:szCs w:val="28"/>
        </w:rPr>
        <w:t xml:space="preserve">родукции. </w:t>
      </w:r>
    </w:p>
    <w:p w:rsidR="00324F61" w:rsidRPr="00324F61" w:rsidRDefault="00324F61" w:rsidP="00324F61">
      <w:pPr>
        <w:pStyle w:val="af8"/>
        <w:jc w:val="both"/>
        <w:rPr>
          <w:rStyle w:val="FontStyle14"/>
          <w:b w:val="0"/>
          <w:i w:val="0"/>
          <w:sz w:val="28"/>
          <w:szCs w:val="28"/>
        </w:rPr>
      </w:pPr>
      <w:r w:rsidRPr="00324F61">
        <w:rPr>
          <w:rStyle w:val="FontStyle14"/>
          <w:b w:val="0"/>
          <w:sz w:val="28"/>
          <w:szCs w:val="28"/>
        </w:rPr>
        <w:tab/>
        <w:t>За месяц 1-я бригада сдала 30 тонн продукции, а 2-я бригада – 15 тонн. Определить зарабо</w:t>
      </w:r>
      <w:r w:rsidRPr="00324F61">
        <w:rPr>
          <w:rStyle w:val="FontStyle14"/>
          <w:b w:val="0"/>
          <w:sz w:val="28"/>
          <w:szCs w:val="28"/>
        </w:rPr>
        <w:t>т</w:t>
      </w:r>
      <w:r w:rsidRPr="00324F61">
        <w:rPr>
          <w:rStyle w:val="FontStyle14"/>
          <w:b w:val="0"/>
          <w:sz w:val="28"/>
          <w:szCs w:val="28"/>
        </w:rPr>
        <w:t>ную плату вспомогательного рабочего за месяц.</w:t>
      </w:r>
    </w:p>
    <w:p w:rsidR="00324F61" w:rsidRPr="00324F61" w:rsidRDefault="00324F61" w:rsidP="00324F61">
      <w:pPr>
        <w:pStyle w:val="af8"/>
        <w:jc w:val="both"/>
        <w:rPr>
          <w:rStyle w:val="FontStyle14"/>
          <w:b w:val="0"/>
          <w:i w:val="0"/>
          <w:sz w:val="28"/>
          <w:szCs w:val="28"/>
        </w:rPr>
      </w:pPr>
      <w:r w:rsidRPr="00324F61">
        <w:rPr>
          <w:rStyle w:val="FontStyle14"/>
          <w:rFonts w:eastAsiaTheme="minorEastAsia"/>
          <w:sz w:val="28"/>
          <w:szCs w:val="28"/>
        </w:rPr>
        <w:tab/>
      </w:r>
      <w:r w:rsidRPr="00324F61">
        <w:rPr>
          <w:rFonts w:ascii="Times New Roman" w:hAnsi="Times New Roman"/>
          <w:b/>
          <w:sz w:val="28"/>
          <w:szCs w:val="28"/>
        </w:rPr>
        <w:t>Задание 2.</w:t>
      </w:r>
      <w:r w:rsidRPr="00324F61">
        <w:rPr>
          <w:rStyle w:val="FontStyle14"/>
          <w:b w:val="0"/>
          <w:sz w:val="28"/>
          <w:szCs w:val="28"/>
        </w:rPr>
        <w:t>Электрик выполняет работы по договору. Ему установлен размер заработка 45000 руб. при условии выполнения работы за 20 дней. Фактически работник выполнил необходимый об</w:t>
      </w:r>
      <w:r w:rsidRPr="00324F61">
        <w:rPr>
          <w:rStyle w:val="FontStyle14"/>
          <w:b w:val="0"/>
          <w:sz w:val="28"/>
          <w:szCs w:val="28"/>
        </w:rPr>
        <w:t>ъ</w:t>
      </w:r>
      <w:r w:rsidRPr="00324F61">
        <w:rPr>
          <w:rStyle w:val="FontStyle14"/>
          <w:b w:val="0"/>
          <w:sz w:val="28"/>
          <w:szCs w:val="28"/>
        </w:rPr>
        <w:t>ем работ за 23 дня. Согласно договору, за каждый день просрочки заработная плата уменьшается на 1%. Определить размер заработка работника.</w:t>
      </w:r>
    </w:p>
    <w:p w:rsidR="00324F61" w:rsidRPr="00324F61" w:rsidRDefault="00324F61" w:rsidP="00324F61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324F61">
        <w:rPr>
          <w:rStyle w:val="FontStyle14"/>
          <w:sz w:val="28"/>
          <w:szCs w:val="28"/>
        </w:rPr>
        <w:tab/>
      </w:r>
      <w:r w:rsidRPr="00324F61">
        <w:rPr>
          <w:rFonts w:ascii="Times New Roman" w:hAnsi="Times New Roman"/>
          <w:b/>
          <w:sz w:val="28"/>
          <w:szCs w:val="28"/>
        </w:rPr>
        <w:t>Задание 3.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В бригаде работают 3 токаря 3 разряда. Общий бригадный заработок за месяц с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о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ставил 82000 руб. 1-й работник отработал 170 час. 2-й работник отработал 152 час, 3-й работник о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т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работал 160 часов за месяц. Определить заработную плату каждого работника бригады.</w:t>
      </w:r>
    </w:p>
    <w:p w:rsidR="00324F61" w:rsidRPr="00324F61" w:rsidRDefault="00324F61" w:rsidP="00324F6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324F61">
        <w:rPr>
          <w:rStyle w:val="FontStyle14"/>
          <w:rFonts w:eastAsiaTheme="minorEastAsia"/>
          <w:sz w:val="28"/>
          <w:szCs w:val="28"/>
        </w:rPr>
        <w:tab/>
      </w:r>
      <w:r w:rsidRPr="00324F61">
        <w:rPr>
          <w:rFonts w:ascii="Times New Roman" w:hAnsi="Times New Roman"/>
          <w:b/>
          <w:sz w:val="28"/>
          <w:szCs w:val="28"/>
        </w:rPr>
        <w:t>Задание 4.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На участке механической обработки деталей работают 3 фрезеровщика – 3, 4 и 5 разряда. Общий бригадный заработок за месяц составил 91000 руб. Рабочий 3 разряда отработал 170 часов; рабочий 4 разряда отработал 152 часа; рабочий 5 разряда отработал 160 часов. Часовые т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а</w:t>
      </w:r>
      <w:r w:rsidRPr="00324F61">
        <w:rPr>
          <w:rStyle w:val="FontStyle14"/>
          <w:rFonts w:eastAsiaTheme="minorEastAsia"/>
          <w:b w:val="0"/>
          <w:sz w:val="28"/>
          <w:szCs w:val="28"/>
        </w:rPr>
        <w:t>рифные ставки работников 3,4 , 5 разрядов соответственно 200, 210, 220 руб.</w:t>
      </w:r>
    </w:p>
    <w:p w:rsidR="00324F61" w:rsidRPr="00324F61" w:rsidRDefault="00324F61" w:rsidP="00324F6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324F61">
        <w:rPr>
          <w:rStyle w:val="FontStyle14"/>
          <w:rFonts w:eastAsiaTheme="minorEastAsia"/>
          <w:b w:val="0"/>
          <w:sz w:val="28"/>
          <w:szCs w:val="28"/>
        </w:rPr>
        <w:tab/>
        <w:t xml:space="preserve"> Определить размер заработной платы каждого работника бригады.</w:t>
      </w:r>
    </w:p>
    <w:p w:rsidR="00324F61" w:rsidRPr="00324F61" w:rsidRDefault="00324F61" w:rsidP="00324F61">
      <w:pPr>
        <w:pStyle w:val="26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324F61">
        <w:rPr>
          <w:b/>
          <w:sz w:val="28"/>
          <w:szCs w:val="28"/>
        </w:rPr>
        <w:t xml:space="preserve">Задача 5. </w:t>
      </w:r>
      <w:r w:rsidRPr="00324F61">
        <w:rPr>
          <w:sz w:val="28"/>
          <w:szCs w:val="28"/>
        </w:rPr>
        <w:t xml:space="preserve">Заполнить табель рабочего времени инженера - механика. В марте он из 25 рабочих дней отработал 14 в связи с болезнью. Оклад инженера, согласно штатному расписанию, </w:t>
      </w:r>
      <w:r w:rsidRPr="00324F61">
        <w:rPr>
          <w:b/>
          <w:i/>
          <w:sz w:val="28"/>
          <w:szCs w:val="28"/>
        </w:rPr>
        <w:t>20000 руб.</w:t>
      </w:r>
      <w:r w:rsidRPr="00324F61">
        <w:rPr>
          <w:sz w:val="28"/>
          <w:szCs w:val="28"/>
        </w:rPr>
        <w:t xml:space="preserve"> Размер премии составляет 30%. Определить заработную плату работника  за март.</w:t>
      </w:r>
    </w:p>
    <w:p w:rsidR="00324F61" w:rsidRPr="00324F61" w:rsidRDefault="00324F61" w:rsidP="00324F61">
      <w:pPr>
        <w:pStyle w:val="26"/>
        <w:spacing w:after="0" w:line="240" w:lineRule="auto"/>
        <w:jc w:val="center"/>
        <w:rPr>
          <w:rStyle w:val="FontStyle14"/>
          <w:rFonts w:eastAsiaTheme="minorEastAsia"/>
          <w:bCs w:val="0"/>
          <w:iCs w:val="0"/>
          <w:sz w:val="28"/>
          <w:szCs w:val="28"/>
        </w:rPr>
      </w:pPr>
      <w:r w:rsidRPr="00324F61">
        <w:rPr>
          <w:rStyle w:val="FontStyle14"/>
          <w:rFonts w:eastAsiaTheme="minorEastAsia"/>
          <w:sz w:val="28"/>
          <w:szCs w:val="28"/>
        </w:rPr>
        <w:tab/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7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14" w:rsidRDefault="00EF7414" w:rsidP="00046BDB">
      <w:r>
        <w:separator/>
      </w:r>
    </w:p>
  </w:endnote>
  <w:endnote w:type="continuationSeparator" w:id="0">
    <w:p w:rsidR="00EF7414" w:rsidRDefault="00EF741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743510">
    <w:pPr>
      <w:pStyle w:val="ae"/>
      <w:jc w:val="right"/>
    </w:pPr>
    <w:fldSimple w:instr=" PAGE   \* MERGEFORMAT ">
      <w:r w:rsidR="00324F61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14" w:rsidRDefault="00EF7414" w:rsidP="00046BDB">
      <w:r>
        <w:separator/>
      </w:r>
    </w:p>
  </w:footnote>
  <w:footnote w:type="continuationSeparator" w:id="0">
    <w:p w:rsidR="00EF7414" w:rsidRDefault="00EF741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731"/>
    <w:multiLevelType w:val="hybridMultilevel"/>
    <w:tmpl w:val="43B00744"/>
    <w:lvl w:ilvl="0" w:tplc="B97679CE">
      <w:start w:val="12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03173A3B"/>
    <w:multiLevelType w:val="hybridMultilevel"/>
    <w:tmpl w:val="7F4611A0"/>
    <w:lvl w:ilvl="0" w:tplc="D89C504A">
      <w:start w:val="2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350"/>
    <w:multiLevelType w:val="hybridMultilevel"/>
    <w:tmpl w:val="3A9845A8"/>
    <w:lvl w:ilvl="0" w:tplc="D9A4142C">
      <w:start w:val="3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0CB"/>
    <w:multiLevelType w:val="hybridMultilevel"/>
    <w:tmpl w:val="F03CB9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FFE"/>
    <w:multiLevelType w:val="hybridMultilevel"/>
    <w:tmpl w:val="2E107F08"/>
    <w:lvl w:ilvl="0" w:tplc="0419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19DC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0FB8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CE"/>
    <w:multiLevelType w:val="hybridMultilevel"/>
    <w:tmpl w:val="108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6A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14B61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31</cp:revision>
  <cp:lastPrinted>2016-06-26T04:13:00Z</cp:lastPrinted>
  <dcterms:created xsi:type="dcterms:W3CDTF">2014-05-18T08:07:00Z</dcterms:created>
  <dcterms:modified xsi:type="dcterms:W3CDTF">2020-05-16T08:27:00Z</dcterms:modified>
</cp:coreProperties>
</file>