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 xml:space="preserve">на  </w:t>
      </w:r>
      <w:r w:rsidR="001A7189">
        <w:rPr>
          <w:color w:val="FF0000"/>
          <w:sz w:val="28"/>
          <w:szCs w:val="28"/>
        </w:rPr>
        <w:t>16</w:t>
      </w:r>
      <w:r>
        <w:rPr>
          <w:color w:val="FF0000"/>
          <w:sz w:val="28"/>
          <w:szCs w:val="28"/>
        </w:rPr>
        <w:t>.0</w:t>
      </w:r>
      <w:r w:rsidR="00442504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1A7189">
        <w:rPr>
          <w:sz w:val="28"/>
          <w:szCs w:val="28"/>
        </w:rPr>
        <w:t>РЕШАЕМ ТЕСТ</w:t>
      </w:r>
    </w:p>
    <w:p w:rsidR="00442504" w:rsidRDefault="00CE1CF2" w:rsidP="00442504">
      <w:pPr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1A7189">
        <w:rPr>
          <w:sz w:val="28"/>
          <w:szCs w:val="28"/>
        </w:rPr>
        <w:t>ПРАКТИЧЕСКАЯ РАБОТА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 работу в тетради, и СКИДЫВАЕМ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ГР.Б-18,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8B4A8F" w:rsidRPr="001A7189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 xml:space="preserve">к </w:t>
      </w:r>
      <w:r w:rsidR="00CE1CF2" w:rsidRPr="001A7189">
        <w:rPr>
          <w:color w:val="FF0000"/>
          <w:sz w:val="28"/>
          <w:szCs w:val="28"/>
        </w:rPr>
        <w:t>следующему уроку,</w:t>
      </w:r>
      <w:r w:rsidRPr="001A7189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1A7189" w:rsidRPr="001A7189" w:rsidRDefault="001A7189" w:rsidP="001A7189">
      <w:pPr>
        <w:jc w:val="center"/>
        <w:rPr>
          <w:sz w:val="28"/>
          <w:szCs w:val="28"/>
        </w:rPr>
      </w:pPr>
      <w:r w:rsidRPr="001A7189">
        <w:rPr>
          <w:sz w:val="28"/>
          <w:szCs w:val="28"/>
        </w:rPr>
        <w:t>Тест по теме «Кадры и производительность труда»</w:t>
      </w:r>
    </w:p>
    <w:p w:rsidR="001A7189" w:rsidRPr="001A7189" w:rsidRDefault="001A7189" w:rsidP="001A7189">
      <w:pPr>
        <w:jc w:val="center"/>
        <w:rPr>
          <w:sz w:val="28"/>
          <w:szCs w:val="28"/>
        </w:rPr>
      </w:pPr>
      <w:r w:rsidRPr="001A7189">
        <w:rPr>
          <w:sz w:val="28"/>
          <w:szCs w:val="28"/>
        </w:rPr>
        <w:t>Вариант 1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1.Что такое профессия?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А) Род трудовой деятельности, требующий специальной подготовки и являющийся источником существования;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Б) Специальность являющихся источником существования;</w:t>
      </w:r>
      <w:r w:rsidRPr="001A7189">
        <w:rPr>
          <w:sz w:val="28"/>
          <w:szCs w:val="28"/>
        </w:rPr>
        <w:br/>
        <w:t>В) Любая работа, которую может выполнять работник.</w:t>
      </w:r>
    </w:p>
    <w:p w:rsidR="001A7189" w:rsidRPr="001A7189" w:rsidRDefault="001A7189" w:rsidP="001A7189">
      <w:pPr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2. Какие работники относятся к категории служащих?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А) Преимущественного умственного труда, обеспечивающие управление производством труда.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Б) выполняющие вспомогательную работу;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В) не посредственно занятые производством продуктов труда.</w:t>
      </w:r>
    </w:p>
    <w:p w:rsidR="001A7189" w:rsidRPr="001A7189" w:rsidRDefault="001A7189" w:rsidP="001A7189">
      <w:pPr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3. Какие из перечисленных категорий относятся к категории «руководитель»?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А) Директор;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Б) зам Директора;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В) главный бухгалтер;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Г) Кассир;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Д)начальник цеха;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Е) Секретарь</w:t>
      </w:r>
    </w:p>
    <w:p w:rsidR="001A7189" w:rsidRPr="001A7189" w:rsidRDefault="001A7189" w:rsidP="001A7189">
      <w:pPr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4) Что такое списочная стоимость персонала?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А) Количество работников, являющихся на работу в течении периода;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Б) численность работников по списку на определенную дату с учетом принятых и уволенных на эту дату.</w:t>
      </w:r>
    </w:p>
    <w:p w:rsidR="001A7189" w:rsidRPr="001A7189" w:rsidRDefault="001A7189" w:rsidP="001A7189">
      <w:pPr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Как определяется коэффициент общего оборота кадров?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Отношение разности числа принятых  и выбывших работников  за отчетный период к среднесписочной численности;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отношение суммарного числа выбывших и принятых работников за отчетный период к среднесписочной численности;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Что такое производитель труда?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Выработка продукции в единицу времени;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lastRenderedPageBreak/>
        <w:t>Б) Затраты труда на единицу продукции;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Степень плодотворной работы людей, определяемой выработкой и трудоемкостью.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Что такое выработка?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Затраты времени на выпуск продукции;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Выпуск продукции в единицу времени.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Что такое трудоемкость?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Затраты времени на выпуск продукции;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Б)Затраты материальных средств на выпуск продукции;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общие количество производственной продукции в единицу времени.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Среднесписочная  численность персонала – это: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численность работников списочного состава на определенное число месяца;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Численность работников списочного состава за определенный период времени.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 w:rsidRPr="001A7189">
        <w:rPr>
          <w:sz w:val="28"/>
          <w:szCs w:val="28"/>
        </w:rPr>
        <w:t>Табельный фонд рабочего времени определяется, как: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А) разница между календарным фондом и выходными, праздничными днями;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Б)  разница между календарным  фондом и очередными отпусками;</w:t>
      </w:r>
    </w:p>
    <w:p w:rsidR="001A7189" w:rsidRPr="001A7189" w:rsidRDefault="001A7189" w:rsidP="001A7189">
      <w:pPr>
        <w:rPr>
          <w:sz w:val="28"/>
          <w:szCs w:val="28"/>
        </w:rPr>
      </w:pPr>
      <w:r w:rsidRPr="001A7189">
        <w:rPr>
          <w:sz w:val="28"/>
          <w:szCs w:val="28"/>
        </w:rPr>
        <w:t>В) разница между календарным фондом и простоями.</w:t>
      </w: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1A7189">
        <w:rPr>
          <w:sz w:val="28"/>
          <w:szCs w:val="28"/>
        </w:rPr>
        <w:t>Какой из показателей выражается в трудовых измерителях?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Материалоотдача;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Выработка;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трудоемкость;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12.</w:t>
      </w:r>
      <w:r w:rsidRPr="001A7189">
        <w:rPr>
          <w:sz w:val="28"/>
          <w:szCs w:val="28"/>
        </w:rPr>
        <w:t>Что характеризует норма безработицы?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удельный вес безработных к совокупной рабочей силе;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удельный вес к общей численности населения.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13.</w:t>
      </w:r>
      <w:r w:rsidRPr="001A7189">
        <w:rPr>
          <w:sz w:val="28"/>
          <w:szCs w:val="28"/>
        </w:rPr>
        <w:t>Какая безработица вызвана текучестью кадров?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структурная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институционная;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функциональная.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14.</w:t>
      </w:r>
      <w:r w:rsidRPr="001A7189">
        <w:rPr>
          <w:sz w:val="28"/>
          <w:szCs w:val="28"/>
        </w:rPr>
        <w:t>Кто из перечисленных работников не относятся к категории «вспомогательный рабочий»?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кладовщик;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водитель;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В)ремонтник.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Г) станочник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Д) инструментальщик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15.</w:t>
      </w:r>
      <w:r w:rsidRPr="001A7189">
        <w:rPr>
          <w:sz w:val="28"/>
          <w:szCs w:val="28"/>
        </w:rPr>
        <w:t>Увольнение по собственному желанию относится к: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Излишнему обороту рабочей силы;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необходимому обороту рабочей силы.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16.</w:t>
      </w:r>
      <w:r w:rsidRPr="001A7189">
        <w:rPr>
          <w:sz w:val="28"/>
          <w:szCs w:val="28"/>
        </w:rPr>
        <w:t>Что является единицей измерения рабочего времени?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нормо-день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 xml:space="preserve">Б) нормо-час 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1A7189">
        <w:rPr>
          <w:sz w:val="28"/>
          <w:szCs w:val="28"/>
        </w:rPr>
        <w:t>Какая трудоемкость характеризует  затраты труда всех рабочих предприятия?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 xml:space="preserve">А) технологическая; 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полная;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производственная.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Pr="001A7189">
        <w:rPr>
          <w:sz w:val="28"/>
          <w:szCs w:val="28"/>
        </w:rPr>
        <w:t>Какой метод нормирования является результатом измерения данных за прошлый период времени.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 xml:space="preserve">А)Опытно - статистический 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 xml:space="preserve">Б) расчетно-аналитический 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Pr="001A7189">
        <w:rPr>
          <w:sz w:val="28"/>
          <w:szCs w:val="28"/>
        </w:rPr>
        <w:t>Какая заработная плата характеризует сумму денег, которые работник получает на руки?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 xml:space="preserve">А) Номинальная 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реальная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Pr="001A7189">
        <w:rPr>
          <w:sz w:val="28"/>
          <w:szCs w:val="28"/>
        </w:rPr>
        <w:t>При определении расценки за изготовлении продукции часовая тарифная ставка: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умножается на норму времени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делится на норму времени.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jc w:val="center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  <w:r w:rsidRPr="001A7189">
        <w:rPr>
          <w:b/>
          <w:sz w:val="28"/>
          <w:szCs w:val="28"/>
        </w:rPr>
        <w:t>Какой элемент тарифной системы показывает, насколько тарифная ставка данного разряда больше ставки 1-го разряда?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тарифная сетка;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тарифный коэффициент;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 тарифно-квалификационный справочник;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Pr="001A7189">
        <w:rPr>
          <w:b/>
          <w:sz w:val="28"/>
          <w:szCs w:val="28"/>
        </w:rPr>
        <w:t>Инженерно-технические работники – это: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А) служащие;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Б) руководящий персонал;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  <w:r w:rsidRPr="001A7189">
        <w:rPr>
          <w:sz w:val="28"/>
          <w:szCs w:val="28"/>
        </w:rPr>
        <w:t>В)рабочие.</w:t>
      </w: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1A7189" w:rsidRPr="001A7189" w:rsidRDefault="001A7189" w:rsidP="001A7189">
      <w:pPr>
        <w:ind w:left="360"/>
        <w:rPr>
          <w:sz w:val="28"/>
          <w:szCs w:val="28"/>
        </w:rPr>
      </w:pPr>
    </w:p>
    <w:p w:rsidR="00FE727C" w:rsidRDefault="00FE727C" w:rsidP="00FE727C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1A7189" w:rsidRPr="001A7189">
        <w:rPr>
          <w:b/>
          <w:sz w:val="28"/>
          <w:szCs w:val="28"/>
        </w:rPr>
        <w:t>Количество продукции, произведенной в единицу рабочего времени, характеризует……</w:t>
      </w:r>
    </w:p>
    <w:p w:rsidR="00FE727C" w:rsidRDefault="00FE727C" w:rsidP="00FE727C">
      <w:pPr>
        <w:widowControl/>
        <w:autoSpaceDE/>
        <w:autoSpaceDN/>
        <w:adjustRightInd/>
        <w:rPr>
          <w:b/>
          <w:sz w:val="28"/>
          <w:szCs w:val="28"/>
        </w:rPr>
      </w:pPr>
    </w:p>
    <w:p w:rsidR="001A7189" w:rsidRPr="00995070" w:rsidRDefault="00FE727C" w:rsidP="00FE727C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24. </w:t>
      </w:r>
      <w:r w:rsidR="001A7189" w:rsidRPr="00995070">
        <w:rPr>
          <w:sz w:val="28"/>
          <w:szCs w:val="28"/>
        </w:rPr>
        <w:t>Дописать правую часть формулы определения численности основных работников: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 xml:space="preserve"> </w:t>
      </w:r>
      <w:r w:rsidRPr="00995070">
        <w:rPr>
          <w:sz w:val="28"/>
          <w:szCs w:val="28"/>
          <w:lang w:val="en-US"/>
        </w:rPr>
        <w:t>No</w:t>
      </w:r>
      <w:r w:rsidRPr="00995070">
        <w:rPr>
          <w:sz w:val="28"/>
          <w:szCs w:val="28"/>
        </w:rPr>
        <w:t>.</w:t>
      </w:r>
      <w:r w:rsidRPr="00995070">
        <w:rPr>
          <w:sz w:val="28"/>
          <w:szCs w:val="28"/>
          <w:lang w:val="en-US"/>
        </w:rPr>
        <w:t>p</w:t>
      </w:r>
      <w:r w:rsidRPr="00995070">
        <w:rPr>
          <w:sz w:val="28"/>
          <w:szCs w:val="28"/>
        </w:rPr>
        <w:t>.=……..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</w:p>
    <w:p w:rsidR="001A7189" w:rsidRPr="00995070" w:rsidRDefault="00FE727C" w:rsidP="00FE727C">
      <w:pPr>
        <w:widowControl/>
        <w:autoSpaceDE/>
        <w:autoSpaceDN/>
        <w:adjustRightInd/>
        <w:rPr>
          <w:sz w:val="28"/>
          <w:szCs w:val="28"/>
        </w:rPr>
      </w:pPr>
      <w:r w:rsidRPr="00995070">
        <w:rPr>
          <w:sz w:val="28"/>
          <w:szCs w:val="28"/>
        </w:rPr>
        <w:t>25.</w:t>
      </w:r>
      <w:r w:rsidR="001A7189" w:rsidRPr="00995070">
        <w:rPr>
          <w:sz w:val="28"/>
          <w:szCs w:val="28"/>
        </w:rPr>
        <w:t>Каковы причины выбытия работников по излишнему обороту?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А) увольнение по собственному желанию;</w:t>
      </w:r>
    </w:p>
    <w:p w:rsidR="001A7189" w:rsidRPr="00995070" w:rsidRDefault="001A7189" w:rsidP="001A7189">
      <w:pPr>
        <w:tabs>
          <w:tab w:val="left" w:pos="4884"/>
        </w:tabs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Б) увольнении по причине болезни;</w:t>
      </w:r>
      <w:r w:rsidRPr="00995070">
        <w:rPr>
          <w:sz w:val="28"/>
          <w:szCs w:val="28"/>
        </w:rPr>
        <w:tab/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В)увольнение по причинам, предусмотренным российским законодательством.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</w:p>
    <w:p w:rsidR="001A7189" w:rsidRPr="00995070" w:rsidRDefault="00494552" w:rsidP="00494552">
      <w:pPr>
        <w:rPr>
          <w:sz w:val="28"/>
          <w:szCs w:val="28"/>
        </w:rPr>
      </w:pPr>
      <w:r w:rsidRPr="00995070">
        <w:rPr>
          <w:sz w:val="28"/>
          <w:szCs w:val="28"/>
        </w:rPr>
        <w:t>26</w:t>
      </w:r>
      <w:r w:rsidR="001A7189" w:rsidRPr="00995070">
        <w:rPr>
          <w:sz w:val="28"/>
          <w:szCs w:val="28"/>
        </w:rPr>
        <w:t xml:space="preserve"> Одним из важнейших показателей движения рабочей силы является коэффициент: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 xml:space="preserve">А) оборота по приему; 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Б) оборота по выбытию;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В) постоянства кадров.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</w:p>
    <w:p w:rsidR="001A7189" w:rsidRPr="00995070" w:rsidRDefault="00494552" w:rsidP="00494552">
      <w:pPr>
        <w:rPr>
          <w:sz w:val="28"/>
          <w:szCs w:val="28"/>
        </w:rPr>
      </w:pPr>
      <w:r w:rsidRPr="00995070">
        <w:rPr>
          <w:sz w:val="28"/>
          <w:szCs w:val="28"/>
        </w:rPr>
        <w:t>27</w:t>
      </w:r>
      <w:r w:rsidR="001A7189" w:rsidRPr="00995070">
        <w:rPr>
          <w:sz w:val="28"/>
          <w:szCs w:val="28"/>
        </w:rPr>
        <w:t>. Единицей учета рабочего времени является: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 xml:space="preserve">А)человеко-час; 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Б) нормо-час;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 xml:space="preserve">В)сменно-час. 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</w:p>
    <w:p w:rsidR="001A7189" w:rsidRPr="00995070" w:rsidRDefault="00494552" w:rsidP="00494552">
      <w:pPr>
        <w:rPr>
          <w:sz w:val="28"/>
          <w:szCs w:val="28"/>
        </w:rPr>
      </w:pPr>
      <w:r w:rsidRPr="00995070">
        <w:rPr>
          <w:sz w:val="28"/>
          <w:szCs w:val="28"/>
        </w:rPr>
        <w:t>28</w:t>
      </w:r>
      <w:r w:rsidR="001A7189" w:rsidRPr="00995070">
        <w:rPr>
          <w:sz w:val="28"/>
          <w:szCs w:val="28"/>
        </w:rPr>
        <w:t>Какой фонд рабочего времени показывает разницу между максимально возможным фондом и запланированными простоями?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 xml:space="preserve">А) явочный плановый фонд рабочего времени; 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Б) явочный фактический фонд рабочего времени.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</w:p>
    <w:p w:rsidR="001A7189" w:rsidRPr="00995070" w:rsidRDefault="00494552" w:rsidP="00494552">
      <w:pPr>
        <w:rPr>
          <w:sz w:val="28"/>
          <w:szCs w:val="28"/>
        </w:rPr>
      </w:pPr>
      <w:r w:rsidRPr="00995070">
        <w:rPr>
          <w:sz w:val="28"/>
          <w:szCs w:val="28"/>
        </w:rPr>
        <w:t>29</w:t>
      </w:r>
      <w:r w:rsidR="001A7189" w:rsidRPr="00995070">
        <w:rPr>
          <w:sz w:val="28"/>
          <w:szCs w:val="28"/>
        </w:rPr>
        <w:t>Дописать левую часть формулы:</w:t>
      </w:r>
    </w:p>
    <w:p w:rsidR="001A7189" w:rsidRPr="00995070" w:rsidRDefault="001A7189" w:rsidP="001A7189">
      <w:pPr>
        <w:rPr>
          <w:sz w:val="28"/>
          <w:szCs w:val="28"/>
        </w:rPr>
      </w:pPr>
      <w:r w:rsidRPr="00995070">
        <w:rPr>
          <w:sz w:val="28"/>
          <w:szCs w:val="28"/>
        </w:rPr>
        <w:t xml:space="preserve">      ……….=</w:t>
      </w:r>
      <w:r w:rsidRPr="00995070">
        <w:rPr>
          <w:sz w:val="28"/>
          <w:szCs w:val="28"/>
          <w:lang w:val="en-US"/>
        </w:rPr>
        <w:t>Ro</w:t>
      </w:r>
      <w:r w:rsidRPr="00995070">
        <w:rPr>
          <w:sz w:val="28"/>
          <w:szCs w:val="28"/>
        </w:rPr>
        <w:t>*</w:t>
      </w:r>
      <w:r w:rsidRPr="00995070">
        <w:rPr>
          <w:sz w:val="28"/>
          <w:szCs w:val="28"/>
          <w:lang w:val="en-US"/>
        </w:rPr>
        <w:t>q</w:t>
      </w:r>
      <w:r w:rsidRPr="00995070">
        <w:rPr>
          <w:sz w:val="28"/>
          <w:szCs w:val="28"/>
        </w:rPr>
        <w:t>пл+</w:t>
      </w:r>
      <w:r w:rsidRPr="00995070">
        <w:rPr>
          <w:sz w:val="28"/>
          <w:szCs w:val="28"/>
          <w:lang w:val="en-US"/>
        </w:rPr>
        <w:t>R</w:t>
      </w:r>
      <w:r w:rsidRPr="00995070">
        <w:rPr>
          <w:sz w:val="28"/>
          <w:szCs w:val="28"/>
        </w:rPr>
        <w:t>ув*(</w:t>
      </w:r>
      <w:r w:rsidRPr="00995070">
        <w:rPr>
          <w:sz w:val="28"/>
          <w:szCs w:val="28"/>
          <w:lang w:val="en-US"/>
        </w:rPr>
        <w:t>q</w:t>
      </w:r>
      <w:r w:rsidRPr="00995070">
        <w:rPr>
          <w:sz w:val="28"/>
          <w:szCs w:val="28"/>
        </w:rPr>
        <w:t>ф-</w:t>
      </w:r>
      <w:r w:rsidRPr="00995070">
        <w:rPr>
          <w:sz w:val="28"/>
          <w:szCs w:val="28"/>
          <w:lang w:val="en-US"/>
        </w:rPr>
        <w:t>q</w:t>
      </w:r>
      <w:r w:rsidRPr="00995070">
        <w:rPr>
          <w:sz w:val="28"/>
          <w:szCs w:val="28"/>
        </w:rPr>
        <w:t>пл)</w:t>
      </w:r>
    </w:p>
    <w:p w:rsidR="00494552" w:rsidRPr="00995070" w:rsidRDefault="00494552" w:rsidP="00494552">
      <w:pPr>
        <w:widowControl/>
        <w:autoSpaceDE/>
        <w:autoSpaceDN/>
        <w:adjustRightInd/>
        <w:rPr>
          <w:sz w:val="28"/>
          <w:szCs w:val="28"/>
        </w:rPr>
      </w:pPr>
    </w:p>
    <w:p w:rsidR="001A7189" w:rsidRPr="00995070" w:rsidRDefault="001A7189" w:rsidP="00494552">
      <w:pPr>
        <w:widowControl/>
        <w:numPr>
          <w:ilvl w:val="0"/>
          <w:numId w:val="18"/>
        </w:numPr>
        <w:autoSpaceDE/>
        <w:autoSpaceDN/>
        <w:adjustRightInd/>
        <w:rPr>
          <w:sz w:val="28"/>
          <w:szCs w:val="28"/>
        </w:rPr>
      </w:pPr>
      <w:r w:rsidRPr="00995070">
        <w:rPr>
          <w:sz w:val="28"/>
          <w:szCs w:val="28"/>
        </w:rPr>
        <w:t>Закончить данное определение:</w:t>
      </w:r>
    </w:p>
    <w:p w:rsidR="001A7189" w:rsidRPr="00995070" w:rsidRDefault="001A7189" w:rsidP="001A7189">
      <w:pPr>
        <w:ind w:left="360"/>
        <w:rPr>
          <w:sz w:val="28"/>
          <w:szCs w:val="28"/>
        </w:rPr>
      </w:pPr>
      <w:r w:rsidRPr="00995070">
        <w:rPr>
          <w:sz w:val="28"/>
          <w:szCs w:val="28"/>
        </w:rPr>
        <w:t>«Разряд работ и разряд работника определяются через…..»</w:t>
      </w:r>
    </w:p>
    <w:p w:rsidR="00494552" w:rsidRPr="00995070" w:rsidRDefault="00494552" w:rsidP="001A7189">
      <w:pPr>
        <w:ind w:left="360"/>
        <w:rPr>
          <w:sz w:val="28"/>
          <w:szCs w:val="28"/>
        </w:rPr>
      </w:pPr>
    </w:p>
    <w:p w:rsidR="00494552" w:rsidRPr="00995070" w:rsidRDefault="00494552" w:rsidP="001A7189">
      <w:pPr>
        <w:ind w:left="360"/>
        <w:rPr>
          <w:sz w:val="28"/>
          <w:szCs w:val="28"/>
        </w:rPr>
      </w:pPr>
    </w:p>
    <w:p w:rsidR="001A7189" w:rsidRPr="00995070" w:rsidRDefault="001A7189" w:rsidP="001A7189">
      <w:pPr>
        <w:rPr>
          <w:sz w:val="28"/>
          <w:szCs w:val="28"/>
        </w:rPr>
      </w:pP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center"/>
        <w:rPr>
          <w:sz w:val="24"/>
          <w:szCs w:val="24"/>
        </w:rPr>
      </w:pPr>
      <w:r w:rsidRPr="00995070">
        <w:rPr>
          <w:sz w:val="24"/>
          <w:szCs w:val="24"/>
        </w:rPr>
        <w:t>Практическая работа по дисциплине «Экономика предприятия» по теме «Кадры и персонал организации»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5070">
        <w:rPr>
          <w:sz w:val="24"/>
          <w:szCs w:val="24"/>
        </w:rPr>
        <w:t>Задание  1. Среднесписочная численность работников предприя</w:t>
      </w:r>
      <w:r w:rsidRPr="00995070">
        <w:rPr>
          <w:sz w:val="24"/>
          <w:szCs w:val="24"/>
        </w:rPr>
        <w:softHyphen/>
        <w:t>тия за год составила 800 человек. В течение года уволи</w:t>
      </w:r>
      <w:r w:rsidRPr="00995070">
        <w:rPr>
          <w:sz w:val="24"/>
          <w:szCs w:val="24"/>
        </w:rPr>
        <w:softHyphen/>
        <w:t>лись по собственному желанию 49 человек, уволено за нарушение трудовой дисциплины 3 человек, ушли на пен</w:t>
      </w:r>
      <w:r w:rsidRPr="00995070">
        <w:rPr>
          <w:sz w:val="24"/>
          <w:szCs w:val="24"/>
        </w:rPr>
        <w:softHyphen/>
        <w:t>сию 14 человек, поступили в учебные заведения и были призваны в армию 19 человек, переведены на другие дол</w:t>
      </w:r>
      <w:r w:rsidRPr="00995070">
        <w:rPr>
          <w:sz w:val="24"/>
          <w:szCs w:val="24"/>
        </w:rPr>
        <w:softHyphen/>
        <w:t>жности в другие подразделения предприятия 45 человек.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5070">
        <w:rPr>
          <w:sz w:val="24"/>
          <w:szCs w:val="24"/>
        </w:rPr>
        <w:t>Определить: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5070">
        <w:rPr>
          <w:sz w:val="24"/>
          <w:szCs w:val="24"/>
        </w:rPr>
        <w:t>1) коэффициент выбытия кадров;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2) коэффициент текучести кадров.</w:t>
      </w:r>
    </w:p>
    <w:p w:rsidR="00995070" w:rsidRPr="00995070" w:rsidRDefault="00995070" w:rsidP="009950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2. Рабочий за месяц изготовил 350 деталей, выполнив норму на 120%.</w:t>
      </w:r>
    </w:p>
    <w:p w:rsidR="00995070" w:rsidRPr="00995070" w:rsidRDefault="00995070" w:rsidP="009950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Сдельная расценка за деталь — 30 руб. Оплата труда за изготовление продукции сверх нормы производится по расценкам, увеличенным в 1,5 раза.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 xml:space="preserve">Определить заработную плату рабочего при сдельно- прогрессивной системе оплаты </w:t>
      </w:r>
      <w:r w:rsidRPr="00995070">
        <w:rPr>
          <w:sz w:val="24"/>
          <w:szCs w:val="24"/>
        </w:rPr>
        <w:lastRenderedPageBreak/>
        <w:t>труда.</w:t>
      </w:r>
    </w:p>
    <w:p w:rsidR="00995070" w:rsidRPr="00995070" w:rsidRDefault="00995070" w:rsidP="00995070">
      <w:pPr>
        <w:ind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3. Определить заработную плату мастера, если за месяц (22 рабочих дня) он отработал 20 дней. Должностной оклад 5000руб. Премия составляет 30%.</w:t>
      </w:r>
    </w:p>
    <w:p w:rsidR="00995070" w:rsidRPr="00995070" w:rsidRDefault="00995070" w:rsidP="00995070">
      <w:pPr>
        <w:ind w:right="23" w:firstLine="584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4.</w:t>
      </w:r>
      <w:r w:rsidRPr="00995070">
        <w:rPr>
          <w:rFonts w:ascii="Arial" w:hAnsi="Arial" w:cs="Arial"/>
          <w:color w:val="666666"/>
          <w:sz w:val="24"/>
          <w:szCs w:val="24"/>
        </w:rPr>
        <w:t xml:space="preserve"> </w:t>
      </w:r>
      <w:r w:rsidRPr="00995070">
        <w:rPr>
          <w:sz w:val="24"/>
          <w:szCs w:val="24"/>
        </w:rPr>
        <w:t>Предприятие планирует выпустить изд. А 50 000 шт. в год при норме времени на изготовление одного изделия 5 ч и изд. Б — 60 000 шт. при норме времени 1 ч.</w:t>
      </w:r>
    </w:p>
    <w:p w:rsidR="00995070" w:rsidRPr="00995070" w:rsidRDefault="00995070" w:rsidP="00995070">
      <w:pPr>
        <w:ind w:right="23" w:firstLine="584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Потери времени по уважительной причине — 10% от номинального фонда времени, коэффициент выполнения норм выработки — 1,2. Количество рабочих дней в году — 300, продолжительность смены — 8 ч.</w:t>
      </w:r>
    </w:p>
    <w:p w:rsidR="00995070" w:rsidRPr="00995070" w:rsidRDefault="00995070" w:rsidP="00995070">
      <w:pPr>
        <w:ind w:right="23" w:firstLine="584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Определить потребность предприятия в производствен</w:t>
      </w:r>
      <w:r w:rsidRPr="00995070">
        <w:rPr>
          <w:sz w:val="24"/>
          <w:szCs w:val="24"/>
        </w:rPr>
        <w:softHyphen/>
        <w:t>ных рабочих на планируемый год.</w:t>
      </w:r>
    </w:p>
    <w:p w:rsidR="00995070" w:rsidRPr="00995070" w:rsidRDefault="00995070" w:rsidP="00995070">
      <w:pPr>
        <w:ind w:right="23" w:firstLine="584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5.</w:t>
      </w:r>
      <w:r w:rsidRPr="00995070">
        <w:rPr>
          <w:rFonts w:ascii="Arial" w:hAnsi="Arial" w:cs="Arial"/>
          <w:color w:val="666666"/>
          <w:sz w:val="24"/>
          <w:szCs w:val="24"/>
        </w:rPr>
        <w:t xml:space="preserve"> </w:t>
      </w:r>
      <w:r w:rsidRPr="00995070">
        <w:rPr>
          <w:sz w:val="24"/>
          <w:szCs w:val="24"/>
        </w:rPr>
        <w:t>Определить среднесписочную численность работников за I квартал и год, если организация имела среднесписоч</w:t>
      </w:r>
      <w:r w:rsidRPr="00995070">
        <w:rPr>
          <w:sz w:val="24"/>
          <w:szCs w:val="24"/>
        </w:rPr>
        <w:softHyphen/>
        <w:t>ную численность в январе — 620 человек, в феврале — 640, в марте — 690 человек. Далее предприятие расфор</w:t>
      </w:r>
      <w:r w:rsidRPr="00995070">
        <w:rPr>
          <w:sz w:val="24"/>
          <w:szCs w:val="24"/>
        </w:rPr>
        <w:softHyphen/>
        <w:t>мировали.</w:t>
      </w:r>
    </w:p>
    <w:p w:rsidR="00995070" w:rsidRPr="00995070" w:rsidRDefault="00995070" w:rsidP="009950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6.</w:t>
      </w:r>
      <w:r w:rsidRPr="00995070">
        <w:rPr>
          <w:rFonts w:ascii="Arial" w:hAnsi="Arial" w:cs="Arial"/>
          <w:color w:val="666666"/>
          <w:sz w:val="24"/>
          <w:szCs w:val="24"/>
        </w:rPr>
        <w:t xml:space="preserve"> </w:t>
      </w:r>
      <w:r w:rsidRPr="00995070">
        <w:rPr>
          <w:sz w:val="24"/>
          <w:szCs w:val="24"/>
        </w:rPr>
        <w:t>В течение месяца на производственном участке следует обработать 900 комплектов деталей. Нормированное время на обработку одного комплекта по токарным работам – 9 час., по фрезерным – 6,5 час. Планируемая выработка норм по токарным работам – 112%, по фрезерным – 120%.</w:t>
      </w:r>
    </w:p>
    <w:p w:rsidR="00995070" w:rsidRPr="00995070" w:rsidRDefault="00995070" w:rsidP="009950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Определить необходимое количество рабочих по профессиям, если эффективный фонд времени одного рабочего по годовому балансу – 1816 час.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7. Сезонное предприятие работает с 15 марта. Число рабочих по списку: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-15 марта – 200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-16 марта – 202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-17 марта – 203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-18,19 – выходные;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-с 20 марта по 31 марта – 205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-с 1 апреля по 15 июня – 305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-с 16 июня по 31 августа – 310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-с 1 сентября по 31 декабря– 200 человек;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Определить среднесписочную численность работников в марте, в 1, 2, 3, 4, кварталах и за год.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8. Часовая тарифная ставка инженера – 80 руб., и по условиям договора – 30% премии ежемесячно.  Он отработал в течение месяца 140 ч.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Определить заработок инженера.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9. Бухгалтер имеет оклад 10 200 тыс. руб. В марте он 6 дней провел в отпуске без содержания при общей длительности рабочего времени 22 дня.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Определить заработанную плату бухгалтера за отработанное время.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10. Рабочий проболел в декабре 5 рабочих дней. В ноябре его заработок составил 5 000 руб. за 20 раб. дней, в октябре – 5855 руб. за 19 рабочих дней, в сентябре -5900 руб. за 25 раб. дней. Непрерывный стаж – 12 лет. Найти сумму пособия за дни болезни.</w:t>
      </w:r>
    </w:p>
    <w:p w:rsidR="00995070" w:rsidRPr="00995070" w:rsidRDefault="00995070" w:rsidP="00995070">
      <w:pPr>
        <w:ind w:firstLine="680"/>
        <w:contextualSpacing/>
        <w:jc w:val="both"/>
        <w:rPr>
          <w:sz w:val="24"/>
          <w:szCs w:val="24"/>
        </w:rPr>
      </w:pPr>
      <w:r w:rsidRPr="00995070">
        <w:rPr>
          <w:sz w:val="24"/>
          <w:szCs w:val="24"/>
        </w:rPr>
        <w:t>Задание  11. Рабочий повременщик отработал 170 ч. И в течение месяца сэкономил материалов на 2 600 руб. на предприятии действует положение о премировании за экономию материалов в размере 40% от суммы экономии. Часовая тарифная ставка – 55,60 руб. определить заработанную плату рабочего.</w:t>
      </w:r>
    </w:p>
    <w:p w:rsidR="00995070" w:rsidRPr="00995070" w:rsidRDefault="00995070" w:rsidP="00995070">
      <w:pPr>
        <w:shd w:val="clear" w:color="auto" w:fill="FFFFFF"/>
        <w:ind w:right="20" w:firstLine="709"/>
        <w:contextualSpacing/>
        <w:jc w:val="both"/>
        <w:rPr>
          <w:sz w:val="24"/>
          <w:szCs w:val="24"/>
        </w:rPr>
      </w:pP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4B" w:rsidRDefault="0002024B" w:rsidP="00046BDB">
      <w:r>
        <w:separator/>
      </w:r>
    </w:p>
  </w:endnote>
  <w:endnote w:type="continuationSeparator" w:id="0">
    <w:p w:rsidR="0002024B" w:rsidRDefault="0002024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9754C6">
    <w:pPr>
      <w:pStyle w:val="ae"/>
      <w:jc w:val="right"/>
    </w:pPr>
    <w:fldSimple w:instr=" PAGE   \* MERGEFORMAT ">
      <w:r w:rsidR="00995070">
        <w:rPr>
          <w:noProof/>
        </w:rPr>
        <w:t>4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4B" w:rsidRDefault="0002024B" w:rsidP="00046BDB">
      <w:r>
        <w:separator/>
      </w:r>
    </w:p>
  </w:footnote>
  <w:footnote w:type="continuationSeparator" w:id="0">
    <w:p w:rsidR="0002024B" w:rsidRDefault="0002024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731"/>
    <w:multiLevelType w:val="hybridMultilevel"/>
    <w:tmpl w:val="43B00744"/>
    <w:lvl w:ilvl="0" w:tplc="B97679CE">
      <w:start w:val="12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">
    <w:nsid w:val="03173A3B"/>
    <w:multiLevelType w:val="hybridMultilevel"/>
    <w:tmpl w:val="7F4611A0"/>
    <w:lvl w:ilvl="0" w:tplc="D89C504A">
      <w:start w:val="2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6350"/>
    <w:multiLevelType w:val="hybridMultilevel"/>
    <w:tmpl w:val="3A9845A8"/>
    <w:lvl w:ilvl="0" w:tplc="D9A4142C">
      <w:start w:val="3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30CB"/>
    <w:multiLevelType w:val="hybridMultilevel"/>
    <w:tmpl w:val="F03CB99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1FFE"/>
    <w:multiLevelType w:val="hybridMultilevel"/>
    <w:tmpl w:val="2E107F08"/>
    <w:lvl w:ilvl="0" w:tplc="0419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19DC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0FB8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CE"/>
    <w:multiLevelType w:val="hybridMultilevel"/>
    <w:tmpl w:val="108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05B6A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14B61"/>
    <w:multiLevelType w:val="hybridMultilevel"/>
    <w:tmpl w:val="B47EF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024B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A7189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552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54C6"/>
    <w:rsid w:val="00976EAF"/>
    <w:rsid w:val="0098105C"/>
    <w:rsid w:val="0099111D"/>
    <w:rsid w:val="00991FF4"/>
    <w:rsid w:val="009944AE"/>
    <w:rsid w:val="00995070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E727C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30</cp:revision>
  <cp:lastPrinted>2016-06-26T04:13:00Z</cp:lastPrinted>
  <dcterms:created xsi:type="dcterms:W3CDTF">2014-05-18T08:07:00Z</dcterms:created>
  <dcterms:modified xsi:type="dcterms:W3CDTF">2020-05-15T06:32:00Z</dcterms:modified>
</cp:coreProperties>
</file>