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F" w:rsidRDefault="000338EF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7566EB">
        <w:rPr>
          <w:rFonts w:ascii="Times New Roman" w:hAnsi="Times New Roman" w:cs="Times New Roman"/>
          <w:b/>
          <w:sz w:val="28"/>
          <w:szCs w:val="28"/>
        </w:rPr>
        <w:t>.</w:t>
      </w:r>
      <w:r w:rsidR="003A362A">
        <w:rPr>
          <w:rFonts w:ascii="Times New Roman" w:hAnsi="Times New Roman" w:cs="Times New Roman"/>
          <w:b/>
          <w:sz w:val="28"/>
          <w:szCs w:val="28"/>
        </w:rPr>
        <w:t xml:space="preserve"> Поэзия Серебряного века.</w:t>
      </w:r>
    </w:p>
    <w:p w:rsidR="000338EF" w:rsidRDefault="00FC433A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Новокрестьянская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поэзия. Творчество С.А.Есенина</w:t>
      </w:r>
      <w:r w:rsidR="000338EF">
        <w:rPr>
          <w:rFonts w:ascii="Times New Roman" w:hAnsi="Times New Roman" w:cs="Times New Roman"/>
          <w:b/>
          <w:sz w:val="28"/>
          <w:szCs w:val="28"/>
        </w:rPr>
        <w:t>»</w:t>
      </w:r>
      <w:r w:rsidR="003A362A">
        <w:rPr>
          <w:rFonts w:ascii="Times New Roman" w:hAnsi="Times New Roman" w:cs="Times New Roman"/>
          <w:b/>
          <w:sz w:val="28"/>
          <w:szCs w:val="28"/>
        </w:rPr>
        <w:t>.</w:t>
      </w:r>
    </w:p>
    <w:p w:rsidR="000338EF" w:rsidRPr="000338EF" w:rsidRDefault="000338EF" w:rsidP="00033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E31DB0">
        <w:rPr>
          <w:rFonts w:ascii="Times New Roman" w:hAnsi="Times New Roman" w:cs="Times New Roman"/>
          <w:i/>
          <w:sz w:val="28"/>
          <w:szCs w:val="28"/>
        </w:rPr>
        <w:t>выполнить краткий конспект</w:t>
      </w:r>
      <w:r w:rsidR="003A362A">
        <w:rPr>
          <w:rFonts w:ascii="Times New Roman" w:hAnsi="Times New Roman" w:cs="Times New Roman"/>
          <w:i/>
          <w:sz w:val="28"/>
          <w:szCs w:val="28"/>
        </w:rPr>
        <w:t>, выу</w:t>
      </w:r>
      <w:r w:rsidR="000C5C57">
        <w:rPr>
          <w:rFonts w:ascii="Times New Roman" w:hAnsi="Times New Roman" w:cs="Times New Roman"/>
          <w:i/>
          <w:sz w:val="28"/>
          <w:szCs w:val="28"/>
        </w:rPr>
        <w:t>ч</w:t>
      </w:r>
      <w:r w:rsidR="00FC433A">
        <w:rPr>
          <w:rFonts w:ascii="Times New Roman" w:hAnsi="Times New Roman" w:cs="Times New Roman"/>
          <w:i/>
          <w:sz w:val="28"/>
          <w:szCs w:val="28"/>
        </w:rPr>
        <w:t xml:space="preserve">ить стихотворение С.А.Есенина </w:t>
      </w:r>
      <w:r w:rsidR="003A362A">
        <w:rPr>
          <w:rFonts w:ascii="Times New Roman" w:hAnsi="Times New Roman" w:cs="Times New Roman"/>
          <w:i/>
          <w:sz w:val="28"/>
          <w:szCs w:val="28"/>
        </w:rPr>
        <w:t xml:space="preserve"> наизусть</w:t>
      </w:r>
      <w:r w:rsidR="003A56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62A">
        <w:rPr>
          <w:rFonts w:ascii="Times New Roman" w:hAnsi="Times New Roman" w:cs="Times New Roman"/>
          <w:i/>
          <w:sz w:val="28"/>
          <w:szCs w:val="28"/>
        </w:rPr>
        <w:t>по выбору  обучающего</w:t>
      </w:r>
      <w:r w:rsidR="00FC433A">
        <w:rPr>
          <w:rFonts w:ascii="Times New Roman" w:hAnsi="Times New Roman" w:cs="Times New Roman"/>
          <w:i/>
          <w:sz w:val="28"/>
          <w:szCs w:val="28"/>
        </w:rPr>
        <w:t>ся «Письмо матери</w:t>
      </w:r>
      <w:r w:rsidR="003A362A">
        <w:rPr>
          <w:rFonts w:ascii="Times New Roman" w:hAnsi="Times New Roman" w:cs="Times New Roman"/>
          <w:i/>
          <w:sz w:val="28"/>
          <w:szCs w:val="28"/>
        </w:rPr>
        <w:t>», «</w:t>
      </w:r>
      <w:r w:rsidR="00FC433A">
        <w:rPr>
          <w:rFonts w:ascii="Times New Roman" w:hAnsi="Times New Roman" w:cs="Times New Roman"/>
          <w:i/>
          <w:sz w:val="28"/>
          <w:szCs w:val="28"/>
        </w:rPr>
        <w:t>Письмо к женщине</w:t>
      </w:r>
      <w:r w:rsidR="003A5607">
        <w:rPr>
          <w:rFonts w:ascii="Times New Roman" w:hAnsi="Times New Roman" w:cs="Times New Roman"/>
          <w:i/>
          <w:sz w:val="28"/>
          <w:szCs w:val="28"/>
        </w:rPr>
        <w:t>».</w:t>
      </w:r>
    </w:p>
    <w:p w:rsidR="00BC7CBD" w:rsidRDefault="00E31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материал: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proofErr w:type="spellStart"/>
      <w:r w:rsidRPr="00FC433A">
        <w:rPr>
          <w:color w:val="444444"/>
          <w:sz w:val="28"/>
          <w:szCs w:val="28"/>
        </w:rPr>
        <w:t>Новокрестьянская</w:t>
      </w:r>
      <w:proofErr w:type="spellEnd"/>
      <w:r w:rsidRPr="00FC433A">
        <w:rPr>
          <w:color w:val="444444"/>
          <w:sz w:val="28"/>
          <w:szCs w:val="28"/>
        </w:rPr>
        <w:t xml:space="preserve"> поэзия – это течение поэтов, вышедших из народной среды. Они опирались на фольклорную традицию и литературную традицию XIX века (Некрасов, Кольцов, Никитин, Суриков). Основные мотивы – </w:t>
      </w:r>
      <w:r w:rsidRPr="00FC433A">
        <w:rPr>
          <w:i/>
          <w:iCs/>
          <w:color w:val="444444"/>
          <w:sz w:val="28"/>
          <w:szCs w:val="28"/>
        </w:rPr>
        <w:t>жизнь деревни, природы, родство жизни деревни с жизнью природы</w:t>
      </w:r>
      <w:r w:rsidRPr="00FC433A">
        <w:rPr>
          <w:color w:val="444444"/>
          <w:sz w:val="28"/>
          <w:szCs w:val="28"/>
        </w:rPr>
        <w:t>. Основные проблемы – </w:t>
      </w:r>
      <w:r w:rsidRPr="00FC433A">
        <w:rPr>
          <w:i/>
          <w:iCs/>
          <w:color w:val="444444"/>
          <w:sz w:val="28"/>
          <w:szCs w:val="28"/>
        </w:rPr>
        <w:t>оппозиция город/деревня и трагические противоречия внутри самой деревни</w:t>
      </w:r>
      <w:r w:rsidRPr="00FC433A">
        <w:rPr>
          <w:color w:val="444444"/>
          <w:sz w:val="28"/>
          <w:szCs w:val="28"/>
        </w:rPr>
        <w:t>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r w:rsidRPr="00FC433A">
        <w:rPr>
          <w:i/>
          <w:iCs/>
          <w:color w:val="444444"/>
          <w:sz w:val="28"/>
          <w:szCs w:val="28"/>
        </w:rPr>
        <w:t>Первая волна</w:t>
      </w:r>
      <w:r w:rsidRPr="00FC433A">
        <w:rPr>
          <w:color w:val="444444"/>
          <w:sz w:val="28"/>
          <w:szCs w:val="28"/>
        </w:rPr>
        <w:t xml:space="preserve"> крестьянской поэзии – 1903-1905 гг. (Дрожжин, Леонов, </w:t>
      </w:r>
      <w:proofErr w:type="spellStart"/>
      <w:r w:rsidRPr="00FC433A">
        <w:rPr>
          <w:color w:val="444444"/>
          <w:sz w:val="28"/>
          <w:szCs w:val="28"/>
        </w:rPr>
        <w:t>Шкулев</w:t>
      </w:r>
      <w:proofErr w:type="spellEnd"/>
      <w:r w:rsidRPr="00FC433A">
        <w:rPr>
          <w:color w:val="444444"/>
          <w:sz w:val="28"/>
          <w:szCs w:val="28"/>
        </w:rPr>
        <w:t xml:space="preserve">) Они объединились внутри </w:t>
      </w:r>
      <w:proofErr w:type="spellStart"/>
      <w:r w:rsidRPr="00FC433A">
        <w:rPr>
          <w:color w:val="444444"/>
          <w:sz w:val="28"/>
          <w:szCs w:val="28"/>
        </w:rPr>
        <w:t>суриковского</w:t>
      </w:r>
      <w:proofErr w:type="spellEnd"/>
      <w:r w:rsidRPr="00FC433A">
        <w:rPr>
          <w:color w:val="444444"/>
          <w:sz w:val="28"/>
          <w:szCs w:val="28"/>
        </w:rPr>
        <w:t xml:space="preserve"> литературно-музыкального кружка, издавали сборники, сотрудничали с пролетарскими поэтами.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r w:rsidRPr="00FC433A">
        <w:rPr>
          <w:i/>
          <w:iCs/>
          <w:color w:val="444444"/>
          <w:sz w:val="28"/>
          <w:szCs w:val="28"/>
        </w:rPr>
        <w:t>Вторая волна</w:t>
      </w:r>
      <w:r w:rsidRPr="00FC433A">
        <w:rPr>
          <w:color w:val="444444"/>
          <w:sz w:val="28"/>
          <w:szCs w:val="28"/>
        </w:rPr>
        <w:t xml:space="preserve"> – 1910-е гг. (Клюев, Есенин, </w:t>
      </w:r>
      <w:proofErr w:type="spellStart"/>
      <w:r w:rsidRPr="00FC433A">
        <w:rPr>
          <w:color w:val="444444"/>
          <w:sz w:val="28"/>
          <w:szCs w:val="28"/>
        </w:rPr>
        <w:t>Клычков</w:t>
      </w:r>
      <w:proofErr w:type="spellEnd"/>
      <w:r w:rsidRPr="00FC433A">
        <w:rPr>
          <w:color w:val="444444"/>
          <w:sz w:val="28"/>
          <w:szCs w:val="28"/>
        </w:rPr>
        <w:t xml:space="preserve">, </w:t>
      </w:r>
      <w:proofErr w:type="spellStart"/>
      <w:r w:rsidRPr="00FC433A">
        <w:rPr>
          <w:color w:val="444444"/>
          <w:sz w:val="28"/>
          <w:szCs w:val="28"/>
        </w:rPr>
        <w:t>Ширяевцев</w:t>
      </w:r>
      <w:proofErr w:type="spellEnd"/>
      <w:r w:rsidRPr="00FC433A">
        <w:rPr>
          <w:color w:val="444444"/>
          <w:sz w:val="28"/>
          <w:szCs w:val="28"/>
        </w:rPr>
        <w:t>, Орешин). В 1916 г. выходит сборник Есенина «Радуница». Были встречены как посланцы новой русской деревни. Группа была неоднородной: разные судьбы, разные идеологии, разный подход к освоению поэтической традиции. Поэтому это название хоть и традиционное, но достаточно условное.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proofErr w:type="spellStart"/>
      <w:r w:rsidRPr="00FC433A">
        <w:rPr>
          <w:color w:val="444444"/>
          <w:sz w:val="28"/>
          <w:szCs w:val="28"/>
        </w:rPr>
        <w:t>Новокрестьянские</w:t>
      </w:r>
      <w:proofErr w:type="spellEnd"/>
      <w:r w:rsidRPr="00FC433A">
        <w:rPr>
          <w:color w:val="444444"/>
          <w:sz w:val="28"/>
          <w:szCs w:val="28"/>
        </w:rPr>
        <w:t xml:space="preserve"> поэты испытали </w:t>
      </w:r>
      <w:r w:rsidRPr="00FC433A">
        <w:rPr>
          <w:i/>
          <w:iCs/>
          <w:color w:val="444444"/>
          <w:sz w:val="28"/>
          <w:szCs w:val="28"/>
        </w:rPr>
        <w:t>воздействие символизма и акмеизма</w:t>
      </w:r>
      <w:r w:rsidRPr="00FC433A">
        <w:rPr>
          <w:color w:val="444444"/>
          <w:sz w:val="28"/>
          <w:szCs w:val="28"/>
        </w:rPr>
        <w:t>. Символисты испытывали к ним интерес из-за тенденций, свойственных им самим в годы, предшествующие</w:t>
      </w:r>
      <w:proofErr w:type="gramStart"/>
      <w:r w:rsidRPr="00FC433A">
        <w:rPr>
          <w:color w:val="444444"/>
          <w:sz w:val="28"/>
          <w:szCs w:val="28"/>
        </w:rPr>
        <w:t xml:space="preserve"> П</w:t>
      </w:r>
      <w:proofErr w:type="gramEnd"/>
      <w:r w:rsidRPr="00FC433A">
        <w:rPr>
          <w:color w:val="444444"/>
          <w:sz w:val="28"/>
          <w:szCs w:val="28"/>
        </w:rPr>
        <w:t>ервой мировой войне: националистические настроения, размышления о «народной стихии», судьбах России, интерес к славянской мифологии. Те же тенденции наблюдались в религиозно-философских исканиях русской интеллигенции.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r w:rsidRPr="00FC433A">
        <w:rPr>
          <w:color w:val="444444"/>
          <w:sz w:val="28"/>
          <w:szCs w:val="28"/>
        </w:rPr>
        <w:t xml:space="preserve">Еще один представитель </w:t>
      </w:r>
      <w:proofErr w:type="spellStart"/>
      <w:r w:rsidRPr="00FC433A">
        <w:rPr>
          <w:color w:val="444444"/>
          <w:sz w:val="28"/>
          <w:szCs w:val="28"/>
        </w:rPr>
        <w:t>новокрестьянской</w:t>
      </w:r>
      <w:proofErr w:type="spellEnd"/>
      <w:r w:rsidRPr="00FC433A">
        <w:rPr>
          <w:color w:val="444444"/>
          <w:sz w:val="28"/>
          <w:szCs w:val="28"/>
        </w:rPr>
        <w:t xml:space="preserve"> поэзии – </w:t>
      </w:r>
      <w:r w:rsidRPr="00FC433A">
        <w:rPr>
          <w:b/>
          <w:bCs/>
          <w:color w:val="444444"/>
          <w:sz w:val="28"/>
          <w:szCs w:val="28"/>
        </w:rPr>
        <w:t xml:space="preserve">Сергей </w:t>
      </w:r>
      <w:proofErr w:type="spellStart"/>
      <w:r w:rsidRPr="00FC433A">
        <w:rPr>
          <w:b/>
          <w:bCs/>
          <w:color w:val="444444"/>
          <w:sz w:val="28"/>
          <w:szCs w:val="28"/>
        </w:rPr>
        <w:t>Клычков</w:t>
      </w:r>
      <w:proofErr w:type="spellEnd"/>
      <w:r w:rsidRPr="00FC433A">
        <w:rPr>
          <w:color w:val="444444"/>
          <w:sz w:val="28"/>
          <w:szCs w:val="28"/>
        </w:rPr>
        <w:t>. Главная тема его сборников («</w:t>
      </w:r>
      <w:r w:rsidRPr="00FC433A">
        <w:rPr>
          <w:i/>
          <w:iCs/>
          <w:color w:val="444444"/>
          <w:sz w:val="28"/>
          <w:szCs w:val="28"/>
        </w:rPr>
        <w:t>Песни</w:t>
      </w:r>
      <w:r w:rsidRPr="00FC433A">
        <w:rPr>
          <w:color w:val="444444"/>
          <w:sz w:val="28"/>
          <w:szCs w:val="28"/>
        </w:rPr>
        <w:t>», «</w:t>
      </w:r>
      <w:r w:rsidRPr="00FC433A">
        <w:rPr>
          <w:i/>
          <w:iCs/>
          <w:color w:val="444444"/>
          <w:sz w:val="28"/>
          <w:szCs w:val="28"/>
        </w:rPr>
        <w:t>Потаенный сад</w:t>
      </w:r>
      <w:r w:rsidRPr="00FC433A">
        <w:rPr>
          <w:color w:val="444444"/>
          <w:sz w:val="28"/>
          <w:szCs w:val="28"/>
        </w:rPr>
        <w:t xml:space="preserve">») – деревенская природа. Очевидно влияние Блока, Городецкого и </w:t>
      </w:r>
      <w:proofErr w:type="spellStart"/>
      <w:r w:rsidRPr="00FC433A">
        <w:rPr>
          <w:color w:val="444444"/>
          <w:sz w:val="28"/>
          <w:szCs w:val="28"/>
        </w:rPr>
        <w:t>Клычкова</w:t>
      </w:r>
      <w:proofErr w:type="spellEnd"/>
      <w:r w:rsidRPr="00FC433A">
        <w:rPr>
          <w:color w:val="444444"/>
          <w:sz w:val="28"/>
          <w:szCs w:val="28"/>
        </w:rPr>
        <w:t>. Таким образом, можно говорить о синтезе символизма, акмеизма и фольклорной традиции.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r w:rsidRPr="00FC433A">
        <w:rPr>
          <w:color w:val="444444"/>
          <w:sz w:val="28"/>
          <w:szCs w:val="28"/>
        </w:rPr>
        <w:t>Его пейзажи условны, декоративны, в образах славянская мифология. Реальность как таковую он игнорирует. Большинство его стихов – это обработка славянских мифов: о богине весны и плодородия Ладе, о ее сестре Купаве, о Деде, который правит миром природы.</w:t>
      </w:r>
    </w:p>
    <w:p w:rsidR="00FC433A" w:rsidRPr="00FC433A" w:rsidRDefault="00FC433A" w:rsidP="00FC433A">
      <w:pPr>
        <w:pStyle w:val="a3"/>
        <w:shd w:val="clear" w:color="auto" w:fill="FFFAEA"/>
        <w:spacing w:after="0" w:afterAutospacing="0"/>
        <w:ind w:firstLine="708"/>
        <w:jc w:val="both"/>
        <w:textAlignment w:val="center"/>
        <w:rPr>
          <w:rFonts w:ascii="Verdana" w:hAnsi="Verdana"/>
          <w:color w:val="444444"/>
          <w:sz w:val="28"/>
          <w:szCs w:val="28"/>
        </w:rPr>
      </w:pPr>
      <w:r w:rsidRPr="00FC433A">
        <w:rPr>
          <w:color w:val="444444"/>
          <w:sz w:val="28"/>
          <w:szCs w:val="28"/>
        </w:rPr>
        <w:lastRenderedPageBreak/>
        <w:t xml:space="preserve">В отличие от </w:t>
      </w:r>
      <w:proofErr w:type="spellStart"/>
      <w:r w:rsidRPr="00FC433A">
        <w:rPr>
          <w:color w:val="444444"/>
          <w:sz w:val="28"/>
          <w:szCs w:val="28"/>
        </w:rPr>
        <w:t>Клычкова</w:t>
      </w:r>
      <w:proofErr w:type="spellEnd"/>
      <w:r w:rsidRPr="00FC433A">
        <w:rPr>
          <w:color w:val="444444"/>
          <w:sz w:val="28"/>
          <w:szCs w:val="28"/>
        </w:rPr>
        <w:t>, у которого лейтмотивом была «грусть-печаль», творчество </w:t>
      </w:r>
      <w:r w:rsidRPr="00FC433A">
        <w:rPr>
          <w:b/>
          <w:bCs/>
          <w:color w:val="444444"/>
          <w:sz w:val="28"/>
          <w:szCs w:val="28"/>
        </w:rPr>
        <w:t xml:space="preserve">Александра </w:t>
      </w:r>
      <w:proofErr w:type="spellStart"/>
      <w:r w:rsidRPr="00FC433A">
        <w:rPr>
          <w:b/>
          <w:bCs/>
          <w:color w:val="444444"/>
          <w:sz w:val="28"/>
          <w:szCs w:val="28"/>
        </w:rPr>
        <w:t>Ширяевца</w:t>
      </w:r>
      <w:proofErr w:type="spellEnd"/>
      <w:r w:rsidRPr="00FC433A">
        <w:rPr>
          <w:color w:val="444444"/>
          <w:sz w:val="28"/>
          <w:szCs w:val="28"/>
        </w:rPr>
        <w:t xml:space="preserve"> было проникнуто жизнеутверждающим пафосом. Искренность и непосредственность поэтического чувства роднит его с Есениным, а славянская мифология и фольклорные темы (Ванька-ключник) с </w:t>
      </w:r>
      <w:proofErr w:type="spellStart"/>
      <w:r w:rsidRPr="00FC433A">
        <w:rPr>
          <w:color w:val="444444"/>
          <w:sz w:val="28"/>
          <w:szCs w:val="28"/>
        </w:rPr>
        <w:t>Клычковым</w:t>
      </w:r>
      <w:proofErr w:type="spellEnd"/>
      <w:r w:rsidRPr="00FC433A">
        <w:rPr>
          <w:color w:val="444444"/>
          <w:sz w:val="28"/>
          <w:szCs w:val="28"/>
        </w:rPr>
        <w:t xml:space="preserve">. Но в его стихах больше чувств, чем у </w:t>
      </w:r>
      <w:proofErr w:type="spellStart"/>
      <w:r w:rsidRPr="00FC433A">
        <w:rPr>
          <w:color w:val="444444"/>
          <w:sz w:val="28"/>
          <w:szCs w:val="28"/>
        </w:rPr>
        <w:t>Клычкова</w:t>
      </w:r>
      <w:proofErr w:type="spellEnd"/>
      <w:r w:rsidRPr="00FC433A">
        <w:rPr>
          <w:color w:val="444444"/>
          <w:sz w:val="28"/>
          <w:szCs w:val="28"/>
        </w:rPr>
        <w:t xml:space="preserve"> (любовь к Родине, к воле, к жизни).</w:t>
      </w:r>
    </w:p>
    <w:p w:rsidR="00FC433A" w:rsidRPr="00FC433A" w:rsidRDefault="00FC433A" w:rsidP="00FC433A">
      <w:pPr>
        <w:pStyle w:val="a3"/>
        <w:spacing w:after="0" w:afterAutospacing="0"/>
        <w:jc w:val="center"/>
        <w:rPr>
          <w:rFonts w:ascii="Verdana" w:hAnsi="Verdana"/>
          <w:color w:val="444444"/>
          <w:sz w:val="28"/>
          <w:szCs w:val="28"/>
        </w:rPr>
      </w:pPr>
    </w:p>
    <w:p w:rsidR="00FC433A" w:rsidRDefault="00FC4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С.А.Есенина</w:t>
      </w:r>
    </w:p>
    <w:p w:rsidR="00FC433A" w:rsidRPr="00FC433A" w:rsidRDefault="00FC433A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Есенин (1895–1925) - великий русский поэт, человек с большой буквы и страдающий гений. Поэт безгранично любил родную землю и русский народ. Его стихи – это одна длинная ода Родине и русской деревне.</w:t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Сергея Есенина открывает необыкновенный чувственный мир природы, любви и остроту страданий души, которая мечется от собственных слабостей к необыкновенной силе чувств. Творчество поэта во многом </w:t>
      </w:r>
      <w:proofErr w:type="spell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автобиографично</w:t>
      </w:r>
      <w:proofErr w:type="spell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нем нашли отражения и переживания за судьбу страны в непростые для неё времена, и тоска по прошлому, и боль за народ, страдающий от сильных перемен. На всех этапах творчества Есенин много писал о природе и деревенской жизни.</w:t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Каждую особенность творчества Сергея Есенина следует рассмотреть подробно, выделив художественное своеобразие его поэзии. Начать следует с особого места деревенской жизни и природы. Не зря его считали представителем </w:t>
      </w:r>
      <w:proofErr w:type="spell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новокрестьянской</w:t>
      </w:r>
      <w:proofErr w:type="spell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поэзии и лирики. Позднее творчество Сергея Есенина относится к имажинизму. В лирике поэта природа являет собой средоточие красоты. В его стихах она увидена как бы впервые, свежим детским взглядом.</w:t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у Есенина наделена такой красотой, что при чтении его стихов замирает дыхание. Восхитительные эпитеты, метафоры и сравнения создают </w:t>
      </w:r>
      <w:proofErr w:type="gram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картину</w:t>
      </w:r>
      <w:proofErr w:type="gram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которой не хочется отрываться.</w:t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всю лирику Сергея Есенина проходит любовь к женщине. Будь то мать или любимая. Женщина в стихах Есенина похожа на природу. Она чувственна, прекрасна, но сурова. Из стихов </w:t>
      </w:r>
      <w:proofErr w:type="gram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</w:t>
      </w:r>
      <w:proofErr w:type="gram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очевидно, что женщина и природа не разделимы в его восприятии. Так женскими чертами </w:t>
      </w:r>
      <w:proofErr w:type="gram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наделены</w:t>
      </w:r>
      <w:proofErr w:type="gram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береза, заря, весна и метель. Стихотворение Сергея Есенина "Письмо к женщине" похоже на исповедь. В нем </w:t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переплетается восхищение женщиной, её усталость. </w:t>
      </w:r>
      <w:proofErr w:type="gram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 презирает себя за свои характер, за свои пороки и за боль, которую он принес любимой. </w:t>
      </w:r>
      <w:proofErr w:type="gramEnd"/>
    </w:p>
    <w:p w:rsidR="00FC433A" w:rsidRPr="00FC433A" w:rsidRDefault="00FC433A" w:rsidP="00FC433A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матери у поэта отличается от образа любимой женщины. Все знают его стихотворение "Письмо матери". Оно стало вероятно самым сильным выражением любви к маме во всей русской поэзии. С самых первых строк чувствуется нежность и печаль поэта.</w:t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 творчества Есенина можно смело назвать наличие в ряде стихов лирического героя. У Есенина лирический герой – это странник, путник, человек ищущий, духовный. Лирический герой Есенина в гармонии с людьми и миром, ощущает душевное равновесие. Есенин "очеловечивает" все предметы вокруг лирического героя. Такой прием в литературе получил название "</w:t>
      </w:r>
      <w:proofErr w:type="spellStart"/>
      <w:proofErr w:type="gramStart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антропоморфи́зм</w:t>
      </w:r>
      <w:proofErr w:type="spellEnd"/>
      <w:proofErr w:type="gramEnd"/>
      <w:r w:rsidRPr="00FC4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В поздней лирике Есенина антропоморфизм становится всё более явным.</w:t>
      </w:r>
    </w:p>
    <w:p w:rsidR="005B253A" w:rsidRPr="00FC433A" w:rsidRDefault="005B253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B253A" w:rsidRPr="00FC433A" w:rsidSect="00B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5C6"/>
    <w:multiLevelType w:val="multilevel"/>
    <w:tmpl w:val="E0B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34E6B"/>
    <w:multiLevelType w:val="hybridMultilevel"/>
    <w:tmpl w:val="4FC6D6D0"/>
    <w:lvl w:ilvl="0" w:tplc="7BC4B08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/>
        <w:i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246D2"/>
    <w:multiLevelType w:val="hybridMultilevel"/>
    <w:tmpl w:val="A7829654"/>
    <w:lvl w:ilvl="0" w:tplc="7D489AC2">
      <w:start w:val="1"/>
      <w:numFmt w:val="decimal"/>
      <w:lvlText w:val="%1."/>
      <w:lvlJc w:val="left"/>
      <w:pPr>
        <w:ind w:left="720" w:hanging="360"/>
      </w:pPr>
      <w:rPr>
        <w:rFonts w:hint="default"/>
        <w:color w:val="3034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B397A"/>
    <w:multiLevelType w:val="hybridMultilevel"/>
    <w:tmpl w:val="3AC6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EF"/>
    <w:rsid w:val="000338EF"/>
    <w:rsid w:val="000C5C57"/>
    <w:rsid w:val="003A362A"/>
    <w:rsid w:val="003A5607"/>
    <w:rsid w:val="004551C2"/>
    <w:rsid w:val="005A6D71"/>
    <w:rsid w:val="005B253A"/>
    <w:rsid w:val="00850130"/>
    <w:rsid w:val="00A07022"/>
    <w:rsid w:val="00BC7CBD"/>
    <w:rsid w:val="00DE3F6B"/>
    <w:rsid w:val="00E31DB0"/>
    <w:rsid w:val="00E627FA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F"/>
  </w:style>
  <w:style w:type="paragraph" w:styleId="2">
    <w:name w:val="heading 2"/>
    <w:basedOn w:val="a"/>
    <w:link w:val="20"/>
    <w:uiPriority w:val="9"/>
    <w:qFormat/>
    <w:rsid w:val="005B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DB0"/>
    <w:rPr>
      <w:color w:val="0000FF"/>
      <w:u w:val="single"/>
    </w:rPr>
  </w:style>
  <w:style w:type="character" w:styleId="a5">
    <w:name w:val="Emphasis"/>
    <w:basedOn w:val="a0"/>
    <w:uiPriority w:val="20"/>
    <w:qFormat/>
    <w:rsid w:val="00E31DB0"/>
    <w:rPr>
      <w:i/>
      <w:iCs/>
    </w:rPr>
  </w:style>
  <w:style w:type="character" w:styleId="a6">
    <w:name w:val="Strong"/>
    <w:basedOn w:val="a0"/>
    <w:uiPriority w:val="22"/>
    <w:qFormat/>
    <w:rsid w:val="00E31DB0"/>
    <w:rPr>
      <w:b/>
      <w:bCs/>
    </w:rPr>
  </w:style>
  <w:style w:type="paragraph" w:styleId="a7">
    <w:name w:val="List Paragraph"/>
    <w:basedOn w:val="a"/>
    <w:uiPriority w:val="34"/>
    <w:qFormat/>
    <w:rsid w:val="003A36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Музей</cp:lastModifiedBy>
  <cp:revision>8</cp:revision>
  <dcterms:created xsi:type="dcterms:W3CDTF">2020-04-21T06:49:00Z</dcterms:created>
  <dcterms:modified xsi:type="dcterms:W3CDTF">2020-05-13T06:27:00Z</dcterms:modified>
</cp:coreProperties>
</file>