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99186E" w:rsidRPr="0099186E">
        <w:rPr>
          <w:color w:val="FF0000"/>
          <w:sz w:val="28"/>
          <w:szCs w:val="28"/>
        </w:rPr>
        <w:t>30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proofErr w:type="gramStart"/>
      <w:r w:rsidR="00F96119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9186E">
        <w:rPr>
          <w:sz w:val="28"/>
          <w:szCs w:val="28"/>
        </w:rPr>
        <w:t>Виды ремонта</w:t>
      </w:r>
      <w:r w:rsidR="00257A95">
        <w:rPr>
          <w:sz w:val="28"/>
          <w:szCs w:val="28"/>
        </w:rPr>
        <w:t xml:space="preserve"> основных средств»</w:t>
      </w:r>
      <w:r w:rsidR="00B161C7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по учебнику </w:t>
      </w:r>
      <w:proofErr w:type="spellStart"/>
      <w:r w:rsidR="00475F63"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475F63">
        <w:rPr>
          <w:sz w:val="28"/>
          <w:szCs w:val="28"/>
        </w:rPr>
        <w:t xml:space="preserve"> п.</w:t>
      </w:r>
      <w:r w:rsidR="008B31A1">
        <w:rPr>
          <w:sz w:val="28"/>
          <w:szCs w:val="28"/>
        </w:rPr>
        <w:t>11</w:t>
      </w:r>
      <w:r w:rsidR="00257A95">
        <w:rPr>
          <w:sz w:val="28"/>
          <w:szCs w:val="28"/>
        </w:rPr>
        <w:t>.</w:t>
      </w:r>
      <w:r w:rsidR="00475F63">
        <w:rPr>
          <w:sz w:val="28"/>
          <w:szCs w:val="28"/>
        </w:rPr>
        <w:t xml:space="preserve">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proofErr w:type="gramStart"/>
      <w:r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9186E">
        <w:rPr>
          <w:sz w:val="28"/>
          <w:szCs w:val="28"/>
        </w:rPr>
        <w:t>Особенности учета затрат на ремонт</w:t>
      </w:r>
      <w:r w:rsidR="00257A95">
        <w:rPr>
          <w:sz w:val="28"/>
          <w:szCs w:val="28"/>
        </w:rPr>
        <w:t xml:space="preserve"> основных средств»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79301D">
        <w:rPr>
          <w:sz w:val="28"/>
          <w:szCs w:val="28"/>
        </w:rPr>
        <w:t xml:space="preserve"> п.</w:t>
      </w:r>
      <w:r w:rsidR="008B31A1">
        <w:rPr>
          <w:sz w:val="28"/>
          <w:szCs w:val="28"/>
        </w:rPr>
        <w:t>12</w:t>
      </w:r>
      <w:r w:rsidR="0079301D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конспектируем только теорию, без примеров (примеры разберем на практике).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r w:rsidR="0099186E">
        <w:rPr>
          <w:sz w:val="28"/>
          <w:szCs w:val="28"/>
        </w:rPr>
        <w:t xml:space="preserve">Учет выбытия </w:t>
      </w:r>
      <w:r w:rsidR="00257A95">
        <w:rPr>
          <w:sz w:val="28"/>
          <w:szCs w:val="28"/>
        </w:rPr>
        <w:t xml:space="preserve"> основных средств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4 «Учет основных средств» п. </w:t>
      </w:r>
      <w:r w:rsidR="008B31A1">
        <w:rPr>
          <w:sz w:val="28"/>
          <w:szCs w:val="28"/>
        </w:rPr>
        <w:t>10</w:t>
      </w:r>
      <w:r w:rsidR="00257A95">
        <w:rPr>
          <w:sz w:val="28"/>
          <w:szCs w:val="28"/>
        </w:rPr>
        <w:t>, конспектируем только теорию, без примеров.</w:t>
      </w:r>
      <w:r w:rsidR="0079301D">
        <w:rPr>
          <w:sz w:val="28"/>
          <w:szCs w:val="28"/>
        </w:rPr>
        <w:t>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14-00</w:t>
      </w:r>
      <w:r w:rsidR="00D61085">
        <w:rPr>
          <w:sz w:val="28"/>
          <w:szCs w:val="28"/>
        </w:rPr>
        <w:t xml:space="preserve"> </w:t>
      </w:r>
      <w:r w:rsidR="0099186E">
        <w:rPr>
          <w:color w:val="FF0000"/>
          <w:sz w:val="28"/>
          <w:szCs w:val="28"/>
        </w:rPr>
        <w:t>02</w:t>
      </w:r>
      <w:r w:rsidR="00D61085" w:rsidRPr="00475F63">
        <w:rPr>
          <w:color w:val="FF0000"/>
          <w:sz w:val="28"/>
          <w:szCs w:val="28"/>
        </w:rPr>
        <w:t>.0</w:t>
      </w:r>
      <w:r w:rsidR="0099186E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10" w:rsidRDefault="00265010" w:rsidP="00046BDB">
      <w:r>
        <w:separator/>
      </w:r>
    </w:p>
  </w:endnote>
  <w:endnote w:type="continuationSeparator" w:id="0">
    <w:p w:rsidR="00265010" w:rsidRDefault="00265010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BD0B74">
    <w:pPr>
      <w:pStyle w:val="af"/>
      <w:jc w:val="right"/>
    </w:pPr>
    <w:fldSimple w:instr=" PAGE   \* MERGEFORMAT ">
      <w:r w:rsidR="008B31A1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10" w:rsidRDefault="00265010" w:rsidP="00046BDB">
      <w:r>
        <w:separator/>
      </w:r>
    </w:p>
  </w:footnote>
  <w:footnote w:type="continuationSeparator" w:id="0">
    <w:p w:rsidR="00265010" w:rsidRDefault="00265010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164</cp:revision>
  <cp:lastPrinted>2015-03-04T08:28:00Z</cp:lastPrinted>
  <dcterms:created xsi:type="dcterms:W3CDTF">2012-02-07T19:23:00Z</dcterms:created>
  <dcterms:modified xsi:type="dcterms:W3CDTF">2020-04-29T09:36:00Z</dcterms:modified>
</cp:coreProperties>
</file>