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Задание 2</w:t>
      </w:r>
      <w:r w:rsidRPr="007675E5">
        <w:rPr>
          <w:rStyle w:val="c3"/>
          <w:b/>
          <w:bCs/>
          <w:color w:val="000000"/>
          <w:sz w:val="28"/>
          <w:szCs w:val="28"/>
        </w:rPr>
        <w:t>1</w:t>
      </w:r>
      <w:r>
        <w:rPr>
          <w:rStyle w:val="c3"/>
          <w:b/>
          <w:bCs/>
          <w:color w:val="000000"/>
          <w:sz w:val="28"/>
          <w:szCs w:val="28"/>
        </w:rPr>
        <w:t>.04 « Право», гр. Э-1</w:t>
      </w:r>
      <w:r w:rsidRPr="007675E5">
        <w:rPr>
          <w:rStyle w:val="c3"/>
          <w:b/>
          <w:bCs/>
          <w:color w:val="000000"/>
          <w:sz w:val="28"/>
          <w:szCs w:val="28"/>
        </w:rPr>
        <w:t>8</w:t>
      </w:r>
    </w:p>
    <w:p w:rsidR="007675E5" w:rsidRP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675E5" w:rsidRP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7675E5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Наше занятие последнее!!!!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1354CA">
        <w:rPr>
          <w:rStyle w:val="c3"/>
          <w:bCs/>
          <w:color w:val="000000"/>
          <w:sz w:val="28"/>
          <w:szCs w:val="28"/>
        </w:rPr>
        <w:t>Уважаемые студенты, пожалуйста, выполните оба варианта теста</w:t>
      </w:r>
      <w:r>
        <w:rPr>
          <w:rStyle w:val="c3"/>
          <w:bCs/>
          <w:color w:val="000000"/>
          <w:sz w:val="28"/>
          <w:szCs w:val="28"/>
        </w:rPr>
        <w:t xml:space="preserve"> 1и 2, и вышлите мне на почту:  </w:t>
      </w:r>
      <w:hyperlink r:id="rId4" w:history="1">
        <w:r w:rsidRPr="00242010">
          <w:rPr>
            <w:rStyle w:val="a3"/>
            <w:bCs/>
            <w:sz w:val="28"/>
            <w:szCs w:val="28"/>
            <w:lang w:val="en-US"/>
          </w:rPr>
          <w:t>moa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npet</w:t>
        </w:r>
        <w:r w:rsidRPr="00242010">
          <w:rPr>
            <w:rStyle w:val="a3"/>
            <w:bCs/>
            <w:sz w:val="28"/>
            <w:szCs w:val="28"/>
          </w:rPr>
          <w:t>@</w:t>
        </w:r>
        <w:r w:rsidRPr="00242010">
          <w:rPr>
            <w:rStyle w:val="a3"/>
            <w:bCs/>
            <w:sz w:val="28"/>
            <w:szCs w:val="28"/>
            <w:lang w:val="en-US"/>
          </w:rPr>
          <w:t>mail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c3"/>
          <w:bCs/>
          <w:color w:val="000000"/>
          <w:sz w:val="28"/>
          <w:szCs w:val="28"/>
        </w:rPr>
        <w:t xml:space="preserve"> </w:t>
      </w:r>
      <w:r w:rsidRPr="001354CA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желательно файлами, а не фото тетради.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1354CA">
        <w:rPr>
          <w:rStyle w:val="c3"/>
          <w:b/>
          <w:bCs/>
          <w:color w:val="000000"/>
          <w:sz w:val="28"/>
          <w:szCs w:val="28"/>
          <w:u w:val="single"/>
        </w:rPr>
        <w:t>ИТОГОВЫЙ   ТЕСТ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по дисциплине  «ПРАВО»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rStyle w:val="c3"/>
          <w:b/>
          <w:bCs/>
          <w:color w:val="000000"/>
          <w:sz w:val="28"/>
          <w:szCs w:val="28"/>
        </w:rPr>
        <w:t>Вариант 1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Право имеет отличительный признак: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1)регулятор общественных отношений     3)опирается на общественное мнение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2)имеет общеобязательный характер         4)отражает интересы политических партий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1)Конституция РФ                         А)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2)Указ президента РФ                   Б) подзаконные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3)федеральные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4)решение педсовета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5)распоряжение главы администрации области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1)нарушение условий сделки                          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lastRenderedPageBreak/>
        <w:t>2)хищение наркотиков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признаки правонарушения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суда общей компетенции: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1)рассматривать уголовные, административные, гражданские дела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решать споры, возникающие в сфере экономики и управления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3)проверять на соответствие требованиям Конституции РФ нормативные акты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только уголовные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10. Примеры, за исключением одного, относятся к понятию «гражданское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  <w:r>
        <w:rPr>
          <w:color w:val="000000"/>
          <w:sz w:val="28"/>
          <w:szCs w:val="28"/>
        </w:rPr>
        <w:t>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12. В чём заключается маргинальное правомерное поведение?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14. Назовите общую черту права и морали.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15. Приведите три примера источников (форм)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16. Какой смысл обществоведы вкладывают в понятие «правоспособность»? Составьте два предложения, содержащие информацию о правоспособности.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Проверочная работа по  «Право » 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1354CA">
        <w:rPr>
          <w:rStyle w:val="c3"/>
          <w:b/>
          <w:bCs/>
          <w:color w:val="000000"/>
          <w:sz w:val="28"/>
          <w:szCs w:val="28"/>
        </w:rPr>
        <w:t xml:space="preserve">                                  </w:t>
      </w:r>
      <w:r w:rsidRPr="006749B5">
        <w:rPr>
          <w:rStyle w:val="c3"/>
          <w:b/>
          <w:bCs/>
          <w:color w:val="000000"/>
          <w:sz w:val="28"/>
          <w:szCs w:val="28"/>
        </w:rPr>
        <w:t xml:space="preserve"> Вариант 2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 Право не является творением людей, возникло объективно эт</w:t>
      </w:r>
      <w:r w:rsidRPr="006749B5">
        <w:rPr>
          <w:color w:val="000000"/>
          <w:sz w:val="28"/>
          <w:szCs w:val="28"/>
        </w:rPr>
        <w:t>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Совокупность правовых н</w:t>
      </w:r>
      <w:r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 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1)конституционное                          А) частное право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2)гражданское                                   Б) публичное право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3)семейное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4)предпринимательское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5)административное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Институт права регулирует только отдельный участок внутри какой-нибудь сферы.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Существует единственная классификация отраслей права: материальные и процессуальные отрасли.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</w:t>
      </w:r>
      <w:r w:rsidRPr="006749B5">
        <w:rPr>
          <w:color w:val="000000"/>
          <w:sz w:val="28"/>
          <w:szCs w:val="28"/>
        </w:rPr>
        <w:t>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1)федеральные конституционные законы                А)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Постановление Правительства РФ                        Б) подзаконные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Конституция РФ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инструкция министерства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 распоряжение Президента РФ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виды проступков</w:t>
      </w:r>
      <w:r w:rsidRPr="006749B5">
        <w:rPr>
          <w:color w:val="000000"/>
          <w:sz w:val="28"/>
          <w:szCs w:val="28"/>
        </w:rPr>
        <w:t>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lastRenderedPageBreak/>
        <w:t>8.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арбитражного суда: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решать споры, возникающие в сфере экономики и управления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проверять на соответствие требованиям Конституции РФ нормативные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рассматривать только гражданские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уголовные, административные, гражданские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 xml:space="preserve">10. Примеры, за исключением </w:t>
      </w:r>
      <w:r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11.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Правовая культура личности – это уровень знания права, уважительное отношение к праву.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Правосознание может быть только научным и профессиональным.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12. В чём заключается социально активное правомерное поведение?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14. Назовите отличительную черту права от морали.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15. Какой источник (форма) права является самым распространённым в государстве?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164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</w:pPr>
      <w:r w:rsidRPr="004A24A5">
        <w:rPr>
          <w:i/>
          <w:color w:val="000000"/>
          <w:sz w:val="28"/>
          <w:szCs w:val="28"/>
        </w:rPr>
        <w:t>16. Какой смысл обществоведы вкладывают в понятие «дееспособность»? Составьте два предложения, содержащие информацию о дееспособности.</w:t>
      </w:r>
    </w:p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75E5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5E5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5E5"/>
  </w:style>
  <w:style w:type="character" w:styleId="a3">
    <w:name w:val="Hyperlink"/>
    <w:basedOn w:val="a0"/>
    <w:uiPriority w:val="99"/>
    <w:unhideWhenUsed/>
    <w:rsid w:val="0076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886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2020-04-20T05:27:00Z</dcterms:created>
  <dcterms:modified xsi:type="dcterms:W3CDTF">2020-04-20T05:41:00Z</dcterms:modified>
</cp:coreProperties>
</file>