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E" w:rsidRPr="004B6AFE" w:rsidRDefault="004B6AFE" w:rsidP="004B6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FE">
        <w:rPr>
          <w:rFonts w:ascii="Times New Roman" w:hAnsi="Times New Roman" w:cs="Times New Roman"/>
          <w:b/>
          <w:sz w:val="28"/>
          <w:szCs w:val="28"/>
        </w:rPr>
        <w:t xml:space="preserve"> Тема занятия:  </w:t>
      </w:r>
      <w:r w:rsidRPr="004B6AFE">
        <w:rPr>
          <w:rFonts w:ascii="Times New Roman" w:hAnsi="Times New Roman" w:cs="Times New Roman"/>
          <w:b/>
          <w:sz w:val="28"/>
          <w:szCs w:val="28"/>
        </w:rPr>
        <w:t>Социальная экология</w:t>
      </w:r>
    </w:p>
    <w:p w:rsidR="004B6AFE" w:rsidRPr="004B6AFE" w:rsidRDefault="004B6AFE" w:rsidP="004B6AFE">
      <w:pPr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Прочитать лекцию и записать мини-ответы на вопросы:</w:t>
      </w:r>
    </w:p>
    <w:p w:rsidR="004B6AFE" w:rsidRDefault="004B6AFE" w:rsidP="004B6AF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изучения социальной экологии.</w:t>
      </w:r>
    </w:p>
    <w:p w:rsidR="004B6AFE" w:rsidRDefault="004B6AFE" w:rsidP="004B6AF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Среда, окружающая человека, ее специфика и состояние.</w:t>
      </w:r>
    </w:p>
    <w:p w:rsidR="004B6AFE" w:rsidRDefault="004B6AFE" w:rsidP="004B6AF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«загрязнение среды». </w:t>
      </w:r>
    </w:p>
    <w:p w:rsidR="004B6AFE" w:rsidRDefault="004B6AFE" w:rsidP="004B6AFE">
      <w:pPr>
        <w:pStyle w:val="1"/>
        <w:jc w:val="both"/>
        <w:rPr>
          <w:sz w:val="28"/>
          <w:szCs w:val="28"/>
        </w:rPr>
      </w:pPr>
    </w:p>
    <w:p w:rsidR="004B6AFE" w:rsidRPr="004B6AFE" w:rsidRDefault="004B6AFE" w:rsidP="004B6AFE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B6AFE">
        <w:rPr>
          <w:sz w:val="28"/>
          <w:szCs w:val="28"/>
          <w:u w:val="single"/>
        </w:rPr>
        <w:t>Предмет изучения социальной экологии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экология — научная дисциплина, рассматривающая взаимоотношения в системе «общество-природа», изучающая взаимодействие и взаимосвязи человеческого общества с природной средой (Николай </w:t>
      </w:r>
      <w:proofErr w:type="spellStart"/>
      <w:r>
        <w:rPr>
          <w:sz w:val="28"/>
          <w:szCs w:val="28"/>
        </w:rPr>
        <w:t>Реймерс</w:t>
      </w:r>
      <w:proofErr w:type="spellEnd"/>
      <w:r>
        <w:rPr>
          <w:sz w:val="28"/>
          <w:szCs w:val="28"/>
        </w:rPr>
        <w:t>).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подобное определение специфику данной науки не отражает. Социальная экология в настоящее время формируется как частная самостоятельная наука со специфическим предметом исследования, а именно: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и особенности интересов социальных слоёв и групп, эксплуатирующих природные ресурсы;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разными социальными слоями и группами экологических проблем и мер по регулированию природопользования;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 и использование в практике природоохранных мероприятий особенностей и интересов социальных слоёв и групп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социальная экология — наука об интересах социальных гру</w:t>
      </w:r>
      <w:proofErr w:type="gramStart"/>
      <w:r>
        <w:rPr>
          <w:sz w:val="28"/>
          <w:szCs w:val="28"/>
        </w:rPr>
        <w:t>пп в сф</w:t>
      </w:r>
      <w:proofErr w:type="gramEnd"/>
      <w:r>
        <w:rPr>
          <w:sz w:val="28"/>
          <w:szCs w:val="28"/>
        </w:rPr>
        <w:t>ере природопользования.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экология делится на такие виды: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демографическая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урбанистическая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футурологическая</w:t>
      </w:r>
    </w:p>
    <w:p w:rsidR="004B6AFE" w:rsidRDefault="004B6AFE" w:rsidP="004B6AF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правовая.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Основной задачей социальной экологии является изучение механизмов воздействия человека на окружающую среду и тех преобразований в ней, которые выступают результатом человеческой деятельности.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Проблемы социальной экологии в основном сводятся к трем основным группам: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- планетарного масштаба — глобальный прогноз на население и ресурсы в условиях интенсивного промышленного развития (глобальная экология) и определение путей дальнейшего развития цивилизации;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t>- регионального масштаба — изучение состояния отдельных экосистем на уровне регионов и районов (региональная экология);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B6AFE">
        <w:rPr>
          <w:rFonts w:ascii="Times New Roman" w:hAnsi="Times New Roman" w:cs="Times New Roman"/>
          <w:sz w:val="28"/>
          <w:szCs w:val="28"/>
        </w:rPr>
        <w:t>микромасштаба</w:t>
      </w:r>
      <w:proofErr w:type="spellEnd"/>
      <w:r w:rsidRPr="004B6AFE">
        <w:rPr>
          <w:rFonts w:ascii="Times New Roman" w:hAnsi="Times New Roman" w:cs="Times New Roman"/>
          <w:sz w:val="28"/>
          <w:szCs w:val="28"/>
        </w:rPr>
        <w:t xml:space="preserve"> — изучение основных характеристик и параметров городских условий жизни (экология города или социология города).</w:t>
      </w:r>
    </w:p>
    <w:p w:rsidR="004B6AFE" w:rsidRPr="004B6AFE" w:rsidRDefault="004B6AFE" w:rsidP="004B6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FE" w:rsidRPr="004B6AFE" w:rsidRDefault="004B6AFE" w:rsidP="004B6AFE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4B6AFE">
        <w:rPr>
          <w:sz w:val="28"/>
          <w:szCs w:val="28"/>
          <w:u w:val="single"/>
        </w:rPr>
        <w:t xml:space="preserve"> Среда, окружающая человека, ее специфика и состояние</w:t>
      </w:r>
    </w:p>
    <w:p w:rsidR="004B6AFE" w:rsidRPr="004B6AFE" w:rsidRDefault="004B6AFE" w:rsidP="004B6AFE">
      <w:pPr>
        <w:pStyle w:val="1"/>
        <w:jc w:val="both"/>
        <w:rPr>
          <w:sz w:val="28"/>
          <w:szCs w:val="28"/>
        </w:rPr>
      </w:pPr>
    </w:p>
    <w:p w:rsidR="004B6AFE" w:rsidRP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В среде, окружающей человека, можно выделить четыре компонента. Три из них представляют в разной степени измененную влиянием антропогенных факторов природную среду. Четвертый </w:t>
      </w:r>
      <w:proofErr w:type="gramStart"/>
      <w:r w:rsidRPr="004B6AFE">
        <w:rPr>
          <w:sz w:val="28"/>
          <w:szCs w:val="28"/>
        </w:rPr>
        <w:t>-я</w:t>
      </w:r>
      <w:proofErr w:type="gramEnd"/>
      <w:r w:rsidRPr="004B6AFE">
        <w:rPr>
          <w:sz w:val="28"/>
          <w:szCs w:val="28"/>
        </w:rPr>
        <w:t>вляется присущей только человеческому обществу социальной средой. Эти компоненты и составляющие их элементы следующие:</w:t>
      </w:r>
    </w:p>
    <w:p w:rsidR="004B6AFE" w:rsidRP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 w:rsidRPr="004B6AFE">
        <w:rPr>
          <w:sz w:val="28"/>
          <w:szCs w:val="28"/>
        </w:rPr>
        <w:t xml:space="preserve">1. Собственно природная среда («первая природа», по Н. Ф. </w:t>
      </w:r>
      <w:proofErr w:type="spellStart"/>
      <w:r w:rsidRPr="004B6AFE">
        <w:rPr>
          <w:sz w:val="28"/>
          <w:szCs w:val="28"/>
        </w:rPr>
        <w:t>Реймерсу</w:t>
      </w:r>
      <w:proofErr w:type="spellEnd"/>
      <w:r w:rsidRPr="004B6AFE">
        <w:rPr>
          <w:sz w:val="28"/>
          <w:szCs w:val="28"/>
        </w:rPr>
        <w:t xml:space="preserve">). Это - среда либо слабо измененная человеком (совершенно неизмененной человеком среды на Земле практически нет в силу хотя бы того факта, что атмосфера не имеет границ), или измененная в такой степени, что она не потеряла важнейшего свойства-самовосстановления и саморегулирования. Собственно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По отдельным регионам такие пространства распределяются следующим образом: Антарктида </w:t>
      </w:r>
      <w:proofErr w:type="gramStart"/>
      <w:r w:rsidRPr="004B6AFE">
        <w:rPr>
          <w:sz w:val="28"/>
          <w:szCs w:val="28"/>
        </w:rPr>
        <w:t>-п</w:t>
      </w:r>
      <w:proofErr w:type="gramEnd"/>
      <w:r w:rsidRPr="004B6AFE">
        <w:rPr>
          <w:sz w:val="28"/>
          <w:szCs w:val="28"/>
        </w:rPr>
        <w:t>очти 100%, Северная Америка (в основном Канада) - 37,5, страны СНГ - 33,6, Австралия и Океания - 27,9, Африка - 27,5, Южная Америка- 20,8, Азия- 13,6 и Европа -только 2,8% (Проблемы экологии России, 1993).</w:t>
      </w:r>
    </w:p>
    <w:p w:rsidR="004B6AFE" w:rsidRP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 w:rsidRPr="004B6AFE">
        <w:rPr>
          <w:sz w:val="28"/>
          <w:szCs w:val="28"/>
        </w:rPr>
        <w:t>В абсолютном выражении большая часть подобных территорий приходится на Российскую Федерацию и Канаду, где такие пространства представлены северными лесами, тундрами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4B6AFE" w:rsidRP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 w:rsidRPr="004B6AFE">
        <w:rPr>
          <w:sz w:val="28"/>
          <w:szCs w:val="28"/>
        </w:rPr>
        <w:t>2.</w:t>
      </w:r>
      <w:r w:rsidRPr="004B6AFE">
        <w:rPr>
          <w:sz w:val="28"/>
          <w:szCs w:val="28"/>
        </w:rPr>
        <w:tab/>
        <w:t xml:space="preserve">Преобразованная человеком природная среда. По Н. Ф. </w:t>
      </w:r>
      <w:proofErr w:type="spellStart"/>
      <w:r w:rsidRPr="004B6AFE">
        <w:rPr>
          <w:sz w:val="28"/>
          <w:szCs w:val="28"/>
        </w:rPr>
        <w:t>Реймерсу</w:t>
      </w:r>
      <w:proofErr w:type="spellEnd"/>
      <w:r w:rsidRPr="004B6AFE">
        <w:rPr>
          <w:sz w:val="28"/>
          <w:szCs w:val="28"/>
        </w:rPr>
        <w:t xml:space="preserve">, «вторая природа», или среда </w:t>
      </w:r>
      <w:proofErr w:type="spellStart"/>
      <w:r w:rsidRPr="004B6AFE">
        <w:rPr>
          <w:sz w:val="28"/>
          <w:szCs w:val="28"/>
        </w:rPr>
        <w:t>квазиприродная</w:t>
      </w:r>
      <w:proofErr w:type="spellEnd"/>
      <w:r w:rsidRPr="004B6AFE">
        <w:rPr>
          <w:sz w:val="28"/>
          <w:szCs w:val="28"/>
        </w:rPr>
        <w:t xml:space="preserve"> (лат</w:t>
      </w:r>
      <w:proofErr w:type="gramStart"/>
      <w:r w:rsidRPr="004B6AFE">
        <w:rPr>
          <w:sz w:val="28"/>
          <w:szCs w:val="28"/>
        </w:rPr>
        <w:t>.</w:t>
      </w:r>
      <w:proofErr w:type="gramEnd"/>
      <w:r w:rsidRPr="004B6AFE">
        <w:rPr>
          <w:sz w:val="28"/>
          <w:szCs w:val="28"/>
        </w:rPr>
        <w:t xml:space="preserve"> </w:t>
      </w:r>
      <w:proofErr w:type="spellStart"/>
      <w:proofErr w:type="gramStart"/>
      <w:r w:rsidRPr="004B6AFE">
        <w:rPr>
          <w:sz w:val="28"/>
          <w:szCs w:val="28"/>
        </w:rPr>
        <w:t>к</w:t>
      </w:r>
      <w:proofErr w:type="gramEnd"/>
      <w:r w:rsidRPr="004B6AFE">
        <w:rPr>
          <w:sz w:val="28"/>
          <w:szCs w:val="28"/>
        </w:rPr>
        <w:t>вази</w:t>
      </w:r>
      <w:proofErr w:type="spellEnd"/>
      <w:r w:rsidRPr="004B6AFE">
        <w:rPr>
          <w:sz w:val="28"/>
          <w:szCs w:val="28"/>
        </w:rPr>
        <w:t>-как будто). Такая среда для своего существования требует периодических энергетических затрат со стороны человека (вложения энергии).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 w:rsidRPr="004B6AFE">
        <w:rPr>
          <w:sz w:val="28"/>
          <w:szCs w:val="28"/>
        </w:rPr>
        <w:t>3.</w:t>
      </w:r>
      <w:r w:rsidRPr="004B6AFE">
        <w:rPr>
          <w:sz w:val="28"/>
          <w:szCs w:val="28"/>
        </w:rPr>
        <w:tab/>
        <w:t>Созданная человеком среда, или «третья природа», или ар-</w:t>
      </w:r>
      <w:proofErr w:type="spellStart"/>
      <w:r w:rsidRPr="004B6AFE">
        <w:rPr>
          <w:sz w:val="28"/>
          <w:szCs w:val="28"/>
        </w:rPr>
        <w:t>теприродная</w:t>
      </w:r>
      <w:proofErr w:type="spellEnd"/>
      <w:r w:rsidRPr="004B6AFE">
        <w:rPr>
          <w:sz w:val="28"/>
          <w:szCs w:val="28"/>
        </w:rPr>
        <w:t xml:space="preserve"> среда (лат</w:t>
      </w:r>
      <w:proofErr w:type="gramStart"/>
      <w:r w:rsidRPr="004B6AFE">
        <w:rPr>
          <w:sz w:val="28"/>
          <w:szCs w:val="28"/>
        </w:rPr>
        <w:t>.</w:t>
      </w:r>
      <w:proofErr w:type="gramEnd"/>
      <w:r w:rsidRPr="004B6AFE">
        <w:rPr>
          <w:sz w:val="28"/>
          <w:szCs w:val="28"/>
        </w:rPr>
        <w:t xml:space="preserve"> </w:t>
      </w:r>
      <w:proofErr w:type="gramStart"/>
      <w:r w:rsidRPr="004B6AFE">
        <w:rPr>
          <w:sz w:val="28"/>
          <w:szCs w:val="28"/>
        </w:rPr>
        <w:t>а</w:t>
      </w:r>
      <w:proofErr w:type="gramEnd"/>
      <w:r w:rsidRPr="004B6AFE">
        <w:rPr>
          <w:sz w:val="28"/>
          <w:szCs w:val="28"/>
        </w:rPr>
        <w:t>рте - искусственный). Это жилые и производственные помещения, промышленные</w:t>
      </w:r>
      <w:r>
        <w:rPr>
          <w:sz w:val="28"/>
          <w:szCs w:val="28"/>
        </w:rPr>
        <w:t xml:space="preserve"> комплексы, застроенные части городов и т. п. Большая </w:t>
      </w:r>
      <w:proofErr w:type="gramStart"/>
      <w:r>
        <w:rPr>
          <w:sz w:val="28"/>
          <w:szCs w:val="28"/>
        </w:rPr>
        <w:t>часть людей индустриального общества живет в</w:t>
      </w:r>
      <w:proofErr w:type="gramEnd"/>
      <w:r>
        <w:rPr>
          <w:sz w:val="28"/>
          <w:szCs w:val="28"/>
        </w:rPr>
        <w:t xml:space="preserve"> условиях именно такой «третьей природы».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Социальная среда. Эта среда оказывает все большее и большее влияние на человека. </w:t>
      </w:r>
      <w:proofErr w:type="gramStart"/>
      <w:r>
        <w:rPr>
          <w:sz w:val="28"/>
          <w:szCs w:val="28"/>
        </w:rPr>
        <w:t xml:space="preserve">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</w:t>
      </w:r>
      <w:r>
        <w:rPr>
          <w:sz w:val="28"/>
          <w:szCs w:val="28"/>
        </w:rPr>
        <w:lastRenderedPageBreak/>
        <w:t xml:space="preserve">завтрашнем дне и т. п. Если допустить, что в крупном городе, например в Москве, будут сняты все неблагоприятные параметры абиотической среды (загрязнения всех видов), а социальная среда останется в том же виде, то нет оснований ожидать существенного уменьшения заболеваний и увеличения продолжительности жизни. </w:t>
      </w:r>
      <w:proofErr w:type="gramEnd"/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</w:p>
    <w:p w:rsidR="004B6AFE" w:rsidRPr="004B6AFE" w:rsidRDefault="004B6AFE" w:rsidP="004B6AFE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bookmarkStart w:id="0" w:name="_GoBack"/>
      <w:r w:rsidRPr="004B6AFE">
        <w:rPr>
          <w:sz w:val="28"/>
          <w:szCs w:val="28"/>
          <w:u w:val="single"/>
        </w:rPr>
        <w:t xml:space="preserve"> Понятие «загрязнение среды»</w:t>
      </w:r>
    </w:p>
    <w:bookmarkEnd w:id="0"/>
    <w:p w:rsidR="004B6AFE" w:rsidRDefault="004B6AFE" w:rsidP="004B6AFE">
      <w:pPr>
        <w:pStyle w:val="1"/>
        <w:jc w:val="both"/>
        <w:rPr>
          <w:sz w:val="28"/>
          <w:szCs w:val="28"/>
        </w:rPr>
      </w:pPr>
    </w:p>
    <w:p w:rsidR="004B6AFE" w:rsidRDefault="004B6AFE" w:rsidP="004B6AFE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загрязнением окружающей среды понимают любое внесение в ту или иную экологическую систему не свойственных ей живых или неживых компонентов, физических или структурных изменений, прерывающих или нарушающих процессы круговорота и обмена веществ, потоки энергии со снижением продуктивности или разрушением данной экосистемы.</w:t>
      </w:r>
    </w:p>
    <w:p w:rsidR="004B6AFE" w:rsidRDefault="004B6AFE" w:rsidP="004B6AFE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природные загрязнения, вызванные природными, нередко катастрофическими, причинами, например извержение вулкана, и антропогенные, возникающие в результате деятельности человека.</w:t>
      </w:r>
    </w:p>
    <w:p w:rsidR="004B6AFE" w:rsidRDefault="004B6AFE" w:rsidP="004B6AFE">
      <w:pPr>
        <w:pStyle w:val="psectio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Антропогенные загрязнители делятся на материальные (пыль, газы, зола, шлаки и др.) и физические, или энергетические (тепловая энергия, электрические и электромагнитные поля, шум, вибрация и т. д.).</w:t>
      </w:r>
      <w:proofErr w:type="gramEnd"/>
      <w:r>
        <w:rPr>
          <w:color w:val="000000"/>
          <w:sz w:val="28"/>
          <w:szCs w:val="28"/>
        </w:rPr>
        <w:t xml:space="preserve"> Материальные загрязнители подразделяются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механические, химические и биологические. К механическим загрязнителям относятся пыль и аэрозоли атмосферного воздуха, твердые частицы в воде и почве. Химическими (ингредиентами) загрязнителями являются различные газообразные, жидкие и твердые химические соединения и элементы, попадающие в атмосферу, гидросферу и вступающие во взаимодействие с окружающей средой — кислоты, щелочи, диоксид серы, эмульсии и другие.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загрязнители — все виды организмов, появляющиеся при участии человека и наносящие ему вред — грибы, бактерии, сине-зеленые водоросли и т. д.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загрязнения окружающей среды кратко сформулированы следующим образом.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качества окружающей среды.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нежелательных потерь вещества, энергии, труда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добыче и заготовке человеком сырья и материалов, которые превращаются в безвозвратные отходы, рассеиваемые в биосфере.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Необратимое разрушение не только отдельных экологических систем, но и биосферы в целом, в том числе воздействие на глобальные физико-химические параметры окружающей среды.</w:t>
      </w:r>
    </w:p>
    <w:p w:rsidR="004B6AFE" w:rsidRDefault="004B6AFE" w:rsidP="004B6AFE">
      <w:pPr>
        <w:pStyle w:val="1"/>
        <w:ind w:left="0" w:firstLine="720"/>
        <w:jc w:val="both"/>
        <w:rPr>
          <w:sz w:val="28"/>
          <w:szCs w:val="28"/>
        </w:rPr>
      </w:pPr>
    </w:p>
    <w:p w:rsidR="00690659" w:rsidRDefault="00690659"/>
    <w:sectPr w:rsidR="0069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2A6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02CEA"/>
    <w:multiLevelType w:val="hybridMultilevel"/>
    <w:tmpl w:val="407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94"/>
    <w:rsid w:val="004B6AFE"/>
    <w:rsid w:val="00690659"/>
    <w:rsid w:val="00B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4B6A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4B6A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4B6A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section">
    <w:name w:val="psection"/>
    <w:basedOn w:val="a"/>
    <w:semiHidden/>
    <w:rsid w:val="004B6A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2020-04-13T11:25:00Z</dcterms:created>
  <dcterms:modified xsi:type="dcterms:W3CDTF">2020-04-13T11:27:00Z</dcterms:modified>
</cp:coreProperties>
</file>