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FB" w:rsidRDefault="002318FB" w:rsidP="002318FB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 занятия:  Составление формул и названий алканов, алкенов, алкадиенов, алкинов.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Теоретическое обоснование занятия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Номенклатура алканов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Выбрать в молекуле главную углеродную цепь. Во-первых, она должна быть самой длинной. Во-вторых, если имеются две или более одинаковые по длине цепи, то из них выбирается наиболее разветвленная.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Пронумеровать атомы углерода в главной цепи так, чтобы атомы С, связанные с заместителями, получили возможно меньшие номера. Поэтому нумерацию начинают с ближайшего к ответвлению конца цепи. Например: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154045" cy="924560"/>
            <wp:effectExtent l="0" t="0" r="8255" b="8890"/>
            <wp:docPr id="4" name="Рисунок 4" descr="http://kopilkaurokov.ru/uploads/user_file_56d6fb329149d/mietodichieskiieriekomiendatsiiklaboratornymrabotamipraktichieskimzaniatiiampokhimi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d6fb329149d/mietodichieskiieriekomiendatsiiklaboratornymrabotamipraktichieskimzaniatiiampokhimii_9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. (10)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Назвать все радикалы (заместители), указав впереди цифры, обозначающие их местоположение в главной цепи. Если есть несколько одинаковых заместителей, то для каждого из них через запятую записывается цифра (местоположение), а их количество указывается приставками ди-, три-, тетра-, пента- (например, 2,2-диметил или 2,3,3,5-тетраметил).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Названия всех заместителей расположить в алфавитном порядке (так установлено последними правилами ИЮПАК).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Назвать главную цепь углеродных атомов, т.е. соответствующий нормальный алкан. Например: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right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048125" cy="1674495"/>
            <wp:effectExtent l="0" t="0" r="9525" b="1905"/>
            <wp:docPr id="3" name="Рисунок 3" descr="http://kopilkaurokov.ru/uploads/user_file_56d6fb329149d/mietodichieskiieriekomiendatsiiklaboratornymrabotamipraktichieskimzaniatiiampokhimii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6d6fb329149d/mietodichieskiieriekomiendatsiiklaboratornymrabotamipraktichieskimzaniatiiampokhimii_10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8"/>
          <w:szCs w:val="28"/>
        </w:rPr>
        <w:t>Рисунок 5. Примеры                             алканов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Номенклатура алкенов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 систематической номенклатуре названия алкенов производят от названий соответствующих алканов (с тем же числом атомов углерода) путем замены суффикса -ан на –ен.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Главная цепь выбирается таким образом, чтобы она обязательно включала в себя двойную связь (т.е. она может быть не самой длинной).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Нумерацию углеродных атомов начинают с ближнего к двойной связи конца цепи. Цифра, обозначающая положение двойной связи, ставится обычно после суффикса –ен. Например: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328670" cy="554990"/>
            <wp:effectExtent l="0" t="0" r="5080" b="0"/>
            <wp:docPr id="2" name="Рисунок 2" descr="http://kopilkaurokov.ru/uploads/user_file_56d6fb329149d/mietodichieskiieriekomiendatsiiklaboratornymrabotamipraktichieskimzaniatiiampokhimii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pilkaurokov.ru/uploads/user_file_56d6fb329149d/mietodichieskiieriekomiendatsiiklaboratornymrabotamipraktichieskimzaniatiiampokhimii_1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(11)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Номенклатура алкадиенов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правилам главная цепь молекулы алкадиена должна включать обе двойные связи. Нумерация атомов углерода в цепи проводится так, чтобы двойные связи получили наименьшие номера. Названия алкадиенов производят от названий соответствующих алканов (с тем же числом атомов углерода), в которых последняя буква заменяется окончанием –диен.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Местоположение двойных связей указывается в конце названия, а заместителей – в начале названия.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Например: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647440" cy="1170940"/>
            <wp:effectExtent l="0" t="0" r="0" b="0"/>
            <wp:docPr id="1" name="Рисунок 1" descr="http://kopilkaurokov.ru/uploads/user_file_56d6fb329149d/mietodichieskiieriekomiendatsiiklaboratornymrabotamipraktichieskimzaniatiiampokhimi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ilkaurokov.ru/uploads/user_file_56d6fb329149d/mietodichieskiieriekomiendatsiiklaboratornymrabotamipraktichieskimzaniatiiampokhimii_12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(12,13)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Номенклатура алкинов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систематической номенклатуре названия алкинов производят от названий соответствующих алканов (с тем же числом атомов углерода) путем замены суффикса -ан на –ин.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Главная цепь выбирается таким образом, чтобы она обязательно включала в себя двойную связь (т.е. она может быть не самой длинной).</w:t>
      </w:r>
    </w:p>
    <w:p w:rsidR="002318FB" w:rsidRDefault="002318FB" w:rsidP="002318FB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Нумерацию углеродных атомов начинают с ближнего к двойной связи конца цепи. Цифра, обозначающая положение двойной связи, ставится обычно после суффикса –ин. 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bookmarkStart w:id="0" w:name="_GoBack"/>
      <w:bookmarkEnd w:id="0"/>
      <w:r>
        <w:rPr>
          <w:i/>
          <w:iCs/>
          <w:color w:val="333333"/>
          <w:sz w:val="28"/>
          <w:szCs w:val="28"/>
          <w:u w:val="single"/>
        </w:rPr>
        <w:t>Вариант 5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1,2,3,4-тетрафторбутан;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2-йодпентен-4.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u w:val="single"/>
        </w:rPr>
      </w:pPr>
      <w:r>
        <w:rPr>
          <w:i/>
          <w:iCs/>
          <w:color w:val="333333"/>
          <w:sz w:val="28"/>
          <w:szCs w:val="28"/>
          <w:u w:val="single"/>
        </w:rPr>
        <w:t>Вариант 6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и)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1,2,3,4-тетраастатпентан;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2-йодгексен-5.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Вариант 7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CH</w:t>
            </w:r>
            <w:r>
              <w:rPr>
                <w:color w:val="333333"/>
                <w:sz w:val="20"/>
                <w:szCs w:val="20"/>
                <w:lang w:eastAsia="en-US"/>
              </w:rPr>
              <w:t>2-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18"/>
                <w:szCs w:val="18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RP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 CH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2-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 xml:space="preserve"> CH</w:t>
            </w:r>
            <w:r>
              <w:rPr>
                <w:color w:val="333333"/>
                <w:sz w:val="20"/>
                <w:szCs w:val="20"/>
                <w:lang w:val="en-US" w:eastAsia="en-US"/>
              </w:rPr>
              <w:t>2-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CH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val="en-US"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1,2,3,4-тетрабромгексан;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2-йодбутен-3.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Вариант 8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-C=СН-CH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1,2,3,4-тетрафторпентан;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1-хлорбутен-3.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Вариант 9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18"/>
                <w:szCs w:val="18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1,3,4-трифторпентан;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2-хлорбутен-3.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i/>
          <w:iCs/>
          <w:color w:val="333333"/>
          <w:sz w:val="28"/>
          <w:szCs w:val="28"/>
        </w:rPr>
      </w:pP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i/>
          <w:iCs/>
          <w:color w:val="333333"/>
          <w:sz w:val="28"/>
          <w:szCs w:val="28"/>
        </w:rPr>
      </w:pP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Вариант 10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1. Дать название веществам: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а)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е)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-CH=СН-СН=СН-СН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б)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ж)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-CН=СН-СН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г) 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=CH-СН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и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val="en-US" w:eastAsia="en-US"/>
              </w:rPr>
              <w:t>-</w:t>
            </w:r>
            <w:r>
              <w:rPr>
                <w:color w:val="333333"/>
                <w:sz w:val="28"/>
                <w:szCs w:val="28"/>
                <w:lang w:eastAsia="en-US"/>
              </w:rPr>
              <w:t>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val="en-US" w:eastAsia="en-US"/>
              </w:rPr>
            </w:pPr>
          </w:p>
        </w:tc>
      </w:tr>
      <w:tr w:rsidR="00AB259B" w:rsidTr="00AB259B"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д)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-CH=СН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к) CH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color w:val="333333"/>
                <w:sz w:val="28"/>
                <w:szCs w:val="28"/>
                <w:lang w:eastAsia="en-US"/>
              </w:rPr>
              <w:t>-CH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 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0"/>
                <w:szCs w:val="20"/>
                <w:lang w:eastAsia="en-US"/>
              </w:rPr>
              <w:t>2</w:t>
            </w:r>
            <w:r>
              <w:rPr>
                <w:color w:val="333333"/>
                <w:sz w:val="28"/>
                <w:szCs w:val="28"/>
                <w:lang w:eastAsia="en-US"/>
              </w:rPr>
              <w:t>-СН</w:t>
            </w:r>
            <w:r>
              <w:rPr>
                <w:color w:val="333333"/>
                <w:sz w:val="28"/>
                <w:szCs w:val="28"/>
                <w:vertAlign w:val="subscript"/>
                <w:lang w:eastAsia="en-US"/>
              </w:rPr>
              <w:t>3</w:t>
            </w:r>
          </w:p>
          <w:p w:rsidR="00AB259B" w:rsidRDefault="00AB259B">
            <w:pPr>
              <w:pStyle w:val="a3"/>
              <w:spacing w:before="0" w:beforeAutospacing="0"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Написать формулы веществ: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1,2,3,4-тетрайодпентан;</w:t>
      </w:r>
    </w:p>
    <w:p w:rsidR="00AB259B" w:rsidRDefault="00AB259B" w:rsidP="00AB259B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1-фторбутен-2.</w:t>
      </w:r>
    </w:p>
    <w:p w:rsidR="00923F18" w:rsidRDefault="00923F18"/>
    <w:sectPr w:rsidR="0092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5D"/>
    <w:rsid w:val="002318FB"/>
    <w:rsid w:val="006D7E5D"/>
    <w:rsid w:val="00923F18"/>
    <w:rsid w:val="00A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5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8FB"/>
  </w:style>
  <w:style w:type="paragraph" w:styleId="a4">
    <w:name w:val="Balloon Text"/>
    <w:basedOn w:val="a"/>
    <w:link w:val="a5"/>
    <w:uiPriority w:val="99"/>
    <w:semiHidden/>
    <w:unhideWhenUsed/>
    <w:rsid w:val="00231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5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8FB"/>
  </w:style>
  <w:style w:type="paragraph" w:styleId="a4">
    <w:name w:val="Balloon Text"/>
    <w:basedOn w:val="a"/>
    <w:link w:val="a5"/>
    <w:uiPriority w:val="99"/>
    <w:semiHidden/>
    <w:unhideWhenUsed/>
    <w:rsid w:val="00231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pilkaurokov.ru/uploads/user_file_56d6fb329149d/mietodichieskiieriekomiendatsiiklaboratornymrabotamipraktichieskimzaniatiiampokhimii_10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kopilkaurokov.ru/uploads/user_file_56d6fb329149d/mietodichieskiieriekomiendatsiiklaboratornymrabotamipraktichieskimzaniatiiampokhimii_12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opilkaurokov.ru/uploads/user_file_56d6fb329149d/mietodichieskiieriekomiendatsiiklaboratornymrabotamipraktichieskimzaniatiiampokhimii_9.pn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image" Target="http://kopilkaurokov.ru/uploads/user_file_56d6fb329149d/mietodichieskiieriekomiendatsiiklaboratornymrabotamipraktichieskimzaniatiiampokhimii_1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2020-04-07T08:46:00Z</dcterms:created>
  <dcterms:modified xsi:type="dcterms:W3CDTF">2020-04-07T08:48:00Z</dcterms:modified>
</cp:coreProperties>
</file>