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4D" w:rsidRPr="0034264D" w:rsidRDefault="0034264D" w:rsidP="0034264D">
      <w:pPr>
        <w:pStyle w:val="1"/>
        <w:ind w:left="360"/>
        <w:jc w:val="both"/>
        <w:rPr>
          <w:b/>
          <w:sz w:val="36"/>
          <w:szCs w:val="36"/>
        </w:rPr>
      </w:pPr>
      <w:r w:rsidRPr="0034264D">
        <w:rPr>
          <w:b/>
          <w:sz w:val="36"/>
          <w:szCs w:val="36"/>
        </w:rPr>
        <w:t xml:space="preserve">Тема занятия: «Экосистема. Биогеоценоз».   </w:t>
      </w:r>
    </w:p>
    <w:p w:rsidR="0034264D" w:rsidRDefault="0034264D" w:rsidP="0034264D">
      <w:pPr>
        <w:pStyle w:val="1"/>
        <w:jc w:val="both"/>
        <w:rPr>
          <w:sz w:val="28"/>
          <w:szCs w:val="28"/>
        </w:rPr>
      </w:pPr>
    </w:p>
    <w:p w:rsidR="0034264D" w:rsidRPr="0034264D" w:rsidRDefault="0034264D" w:rsidP="0034264D">
      <w:pPr>
        <w:pStyle w:val="1"/>
        <w:ind w:firstLine="696"/>
        <w:jc w:val="both"/>
        <w:rPr>
          <w:sz w:val="32"/>
          <w:szCs w:val="32"/>
        </w:rPr>
      </w:pPr>
      <w:r w:rsidRPr="0034264D">
        <w:rPr>
          <w:sz w:val="32"/>
          <w:szCs w:val="32"/>
        </w:rPr>
        <w:t xml:space="preserve">Задание для группы </w:t>
      </w:r>
      <w:r w:rsidR="00721B15">
        <w:rPr>
          <w:sz w:val="32"/>
          <w:szCs w:val="32"/>
        </w:rPr>
        <w:t>П-18</w:t>
      </w:r>
      <w:r w:rsidRPr="0034264D">
        <w:rPr>
          <w:sz w:val="32"/>
          <w:szCs w:val="32"/>
        </w:rPr>
        <w:t xml:space="preserve">: прочитать лекцию, выписать в тетрадь основные термины, составить схему искусственного биогеоценоза сада или огорода, сфотографировать и отправить мне на </w:t>
      </w:r>
      <w:proofErr w:type="spellStart"/>
      <w:r w:rsidRPr="0034264D">
        <w:rPr>
          <w:sz w:val="32"/>
          <w:szCs w:val="32"/>
        </w:rPr>
        <w:t>эл</w:t>
      </w:r>
      <w:proofErr w:type="gramStart"/>
      <w:r w:rsidRPr="0034264D">
        <w:rPr>
          <w:sz w:val="32"/>
          <w:szCs w:val="32"/>
        </w:rPr>
        <w:t>.п</w:t>
      </w:r>
      <w:proofErr w:type="gramEnd"/>
      <w:r w:rsidRPr="0034264D">
        <w:rPr>
          <w:sz w:val="32"/>
          <w:szCs w:val="32"/>
        </w:rPr>
        <w:t>очту</w:t>
      </w:r>
      <w:proofErr w:type="spellEnd"/>
      <w:r w:rsidRPr="0034264D">
        <w:rPr>
          <w:sz w:val="32"/>
          <w:szCs w:val="32"/>
        </w:rPr>
        <w:t xml:space="preserve">: </w:t>
      </w:r>
      <w:hyperlink r:id="rId6" w:history="1">
        <w:r w:rsidRPr="0034264D">
          <w:rPr>
            <w:rStyle w:val="a5"/>
            <w:sz w:val="32"/>
            <w:szCs w:val="32"/>
            <w:lang w:val="en-US"/>
          </w:rPr>
          <w:t>kov</w:t>
        </w:r>
        <w:r w:rsidRPr="0034264D">
          <w:rPr>
            <w:rStyle w:val="a5"/>
            <w:sz w:val="32"/>
            <w:szCs w:val="32"/>
          </w:rPr>
          <w:t>.</w:t>
        </w:r>
        <w:r w:rsidRPr="0034264D">
          <w:rPr>
            <w:rStyle w:val="a5"/>
            <w:sz w:val="32"/>
            <w:szCs w:val="32"/>
            <w:lang w:val="en-US"/>
          </w:rPr>
          <w:t>npet</w:t>
        </w:r>
        <w:r w:rsidRPr="0034264D">
          <w:rPr>
            <w:rStyle w:val="a5"/>
            <w:sz w:val="32"/>
            <w:szCs w:val="32"/>
          </w:rPr>
          <w:t>@</w:t>
        </w:r>
        <w:r w:rsidRPr="0034264D">
          <w:rPr>
            <w:rStyle w:val="a5"/>
            <w:sz w:val="32"/>
            <w:szCs w:val="32"/>
            <w:lang w:val="en-US"/>
          </w:rPr>
          <w:t>mail</w:t>
        </w:r>
        <w:r w:rsidRPr="0034264D">
          <w:rPr>
            <w:rStyle w:val="a5"/>
            <w:sz w:val="32"/>
            <w:szCs w:val="32"/>
          </w:rPr>
          <w:t>.</w:t>
        </w:r>
        <w:proofErr w:type="spellStart"/>
        <w:r w:rsidRPr="0034264D">
          <w:rPr>
            <w:rStyle w:val="a5"/>
            <w:sz w:val="32"/>
            <w:szCs w:val="32"/>
            <w:lang w:val="en-US"/>
          </w:rPr>
          <w:t>ru</w:t>
        </w:r>
        <w:proofErr w:type="spellEnd"/>
      </w:hyperlink>
      <w:r w:rsidRPr="0034264D">
        <w:rPr>
          <w:sz w:val="32"/>
          <w:szCs w:val="32"/>
        </w:rPr>
        <w:t xml:space="preserve"> </w:t>
      </w:r>
    </w:p>
    <w:p w:rsidR="0034264D" w:rsidRPr="0034264D" w:rsidRDefault="0034264D" w:rsidP="0034264D">
      <w:pPr>
        <w:pStyle w:val="1"/>
        <w:ind w:firstLine="696"/>
        <w:jc w:val="both"/>
        <w:rPr>
          <w:sz w:val="32"/>
          <w:szCs w:val="32"/>
        </w:rPr>
      </w:pPr>
      <w:r w:rsidRPr="0034264D">
        <w:rPr>
          <w:sz w:val="32"/>
          <w:szCs w:val="32"/>
        </w:rPr>
        <w:t xml:space="preserve">За март по экологии отчитались и имеют оценки обучающиеся: </w:t>
      </w:r>
      <w:r w:rsidR="00721B15">
        <w:rPr>
          <w:sz w:val="32"/>
          <w:szCs w:val="32"/>
        </w:rPr>
        <w:t>Губанова, Юдина, Новикова, Шибаева, Быстрова, Сизова.</w:t>
      </w:r>
      <w:bookmarkStart w:id="0" w:name="_GoBack"/>
      <w:bookmarkEnd w:id="0"/>
      <w:r w:rsidRPr="0034264D">
        <w:rPr>
          <w:sz w:val="32"/>
          <w:szCs w:val="32"/>
        </w:rPr>
        <w:t xml:space="preserve"> А где остальные работы?  Учимся дистанционно, делаем задания, не накапливайте, отчитывайтесь ежедневно, по расписанию. Благодарю за взаим</w:t>
      </w:r>
      <w:r>
        <w:rPr>
          <w:sz w:val="32"/>
          <w:szCs w:val="32"/>
        </w:rPr>
        <w:t>о</w:t>
      </w:r>
      <w:r w:rsidRPr="0034264D">
        <w:rPr>
          <w:sz w:val="32"/>
          <w:szCs w:val="32"/>
        </w:rPr>
        <w:t>понимание!</w:t>
      </w:r>
    </w:p>
    <w:p w:rsidR="0034264D" w:rsidRDefault="0034264D" w:rsidP="0034264D">
      <w:pPr>
        <w:pStyle w:val="1"/>
        <w:jc w:val="both"/>
        <w:rPr>
          <w:sz w:val="28"/>
          <w:szCs w:val="28"/>
        </w:rPr>
      </w:pPr>
    </w:p>
    <w:p w:rsidR="0034264D" w:rsidRDefault="0034264D" w:rsidP="0034264D">
      <w:pPr>
        <w:shd w:val="clear" w:color="auto" w:fill="FFFFFF"/>
        <w:ind w:firstLine="709"/>
        <w:jc w:val="both"/>
        <w:rPr>
          <w:bCs/>
          <w:color w:val="000000"/>
          <w:sz w:val="28"/>
          <w:szCs w:val="28"/>
        </w:rPr>
      </w:pP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bCs/>
          <w:color w:val="000000"/>
          <w:sz w:val="32"/>
          <w:szCs w:val="32"/>
          <w:u w:val="single"/>
        </w:rPr>
        <w:t>Экосистема</w:t>
      </w:r>
      <w:r w:rsidRPr="0034264D">
        <w:rPr>
          <w:rFonts w:ascii="Times New Roman" w:hAnsi="Times New Roman" w:cs="Times New Roman"/>
          <w:bCs/>
          <w:color w:val="000000"/>
          <w:sz w:val="32"/>
          <w:szCs w:val="32"/>
        </w:rPr>
        <w:t xml:space="preserve"> -</w:t>
      </w:r>
      <w:r w:rsidRPr="0034264D">
        <w:rPr>
          <w:rFonts w:ascii="Times New Roman" w:hAnsi="Times New Roman" w:cs="Times New Roman"/>
          <w:color w:val="000000"/>
          <w:sz w:val="32"/>
          <w:szCs w:val="32"/>
        </w:rPr>
        <w:t xml:space="preserve"> это функциональное единство живых организмов и среды их обитания. Основные характерные особенности экосистемы — ее </w:t>
      </w:r>
      <w:proofErr w:type="spellStart"/>
      <w:r w:rsidRPr="0034264D">
        <w:rPr>
          <w:rFonts w:ascii="Times New Roman" w:hAnsi="Times New Roman" w:cs="Times New Roman"/>
          <w:color w:val="000000"/>
          <w:sz w:val="32"/>
          <w:szCs w:val="32"/>
        </w:rPr>
        <w:t>безразмерность</w:t>
      </w:r>
      <w:proofErr w:type="spellEnd"/>
      <w:r w:rsidRPr="0034264D">
        <w:rPr>
          <w:rFonts w:ascii="Times New Roman" w:hAnsi="Times New Roman" w:cs="Times New Roman"/>
          <w:color w:val="000000"/>
          <w:sz w:val="32"/>
          <w:szCs w:val="32"/>
        </w:rPr>
        <w:t xml:space="preserve"> и </w:t>
      </w:r>
      <w:proofErr w:type="spellStart"/>
      <w:r w:rsidRPr="0034264D">
        <w:rPr>
          <w:rFonts w:ascii="Times New Roman" w:hAnsi="Times New Roman" w:cs="Times New Roman"/>
          <w:color w:val="000000"/>
          <w:sz w:val="32"/>
          <w:szCs w:val="32"/>
        </w:rPr>
        <w:t>безранговость</w:t>
      </w:r>
      <w:proofErr w:type="spellEnd"/>
      <w:r w:rsidRPr="0034264D">
        <w:rPr>
          <w:rFonts w:ascii="Times New Roman" w:hAnsi="Times New Roman" w:cs="Times New Roman"/>
          <w:color w:val="000000"/>
          <w:sz w:val="32"/>
          <w:szCs w:val="32"/>
        </w:rPr>
        <w:t>. Замещение одних биоценозов другими в течение длительного периода времени называется сукцессией. Сукцессия, протекающая на вновь образовавшемся субстрате, называется первичной. Сукцессия на территории, уже занятой растительностью, называется вторичной.</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Единицей классификации экосистем является </w:t>
      </w:r>
      <w:r w:rsidRPr="0034264D">
        <w:rPr>
          <w:rFonts w:ascii="Times New Roman" w:hAnsi="Times New Roman" w:cs="Times New Roman"/>
          <w:color w:val="000000"/>
          <w:sz w:val="32"/>
          <w:szCs w:val="32"/>
          <w:u w:val="single"/>
        </w:rPr>
        <w:t>биом</w:t>
      </w:r>
      <w:r w:rsidRPr="0034264D">
        <w:rPr>
          <w:rFonts w:ascii="Times New Roman" w:hAnsi="Times New Roman" w:cs="Times New Roman"/>
          <w:color w:val="000000"/>
          <w:sz w:val="32"/>
          <w:szCs w:val="32"/>
        </w:rPr>
        <w:t xml:space="preserve"> — природная зона или область с определенными климатическими условиями и соответствующим набором доминирующих видов растений и животных.</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Особая экосистема — </w:t>
      </w:r>
      <w:r w:rsidRPr="0034264D">
        <w:rPr>
          <w:rFonts w:ascii="Times New Roman" w:hAnsi="Times New Roman" w:cs="Times New Roman"/>
          <w:color w:val="000000"/>
          <w:sz w:val="32"/>
          <w:szCs w:val="32"/>
          <w:u w:val="single"/>
        </w:rPr>
        <w:t>биогеоценоз</w:t>
      </w:r>
      <w:r w:rsidRPr="0034264D">
        <w:rPr>
          <w:rFonts w:ascii="Times New Roman" w:hAnsi="Times New Roman" w:cs="Times New Roman"/>
          <w:color w:val="000000"/>
          <w:sz w:val="32"/>
          <w:szCs w:val="32"/>
        </w:rPr>
        <w:t xml:space="preserve"> — участок земной поверхности с однородными природными явлениями. Составными частями биогеоценоза являются </w:t>
      </w:r>
      <w:proofErr w:type="spellStart"/>
      <w:r w:rsidRPr="0034264D">
        <w:rPr>
          <w:rFonts w:ascii="Times New Roman" w:hAnsi="Times New Roman" w:cs="Times New Roman"/>
          <w:color w:val="000000"/>
          <w:sz w:val="32"/>
          <w:szCs w:val="32"/>
        </w:rPr>
        <w:t>климатоп</w:t>
      </w:r>
      <w:proofErr w:type="spellEnd"/>
      <w:r w:rsidRPr="0034264D">
        <w:rPr>
          <w:rFonts w:ascii="Times New Roman" w:hAnsi="Times New Roman" w:cs="Times New Roman"/>
          <w:color w:val="000000"/>
          <w:sz w:val="32"/>
          <w:szCs w:val="32"/>
        </w:rPr>
        <w:t xml:space="preserve">, </w:t>
      </w:r>
      <w:proofErr w:type="spellStart"/>
      <w:r w:rsidRPr="0034264D">
        <w:rPr>
          <w:rFonts w:ascii="Times New Roman" w:hAnsi="Times New Roman" w:cs="Times New Roman"/>
          <w:color w:val="000000"/>
          <w:sz w:val="32"/>
          <w:szCs w:val="32"/>
        </w:rPr>
        <w:t>эдафотоп</w:t>
      </w:r>
      <w:proofErr w:type="spellEnd"/>
      <w:r w:rsidRPr="0034264D">
        <w:rPr>
          <w:rFonts w:ascii="Times New Roman" w:hAnsi="Times New Roman" w:cs="Times New Roman"/>
          <w:color w:val="000000"/>
          <w:sz w:val="32"/>
          <w:szCs w:val="32"/>
        </w:rPr>
        <w:t xml:space="preserve">, </w:t>
      </w:r>
      <w:proofErr w:type="spellStart"/>
      <w:r w:rsidRPr="0034264D">
        <w:rPr>
          <w:rFonts w:ascii="Times New Roman" w:hAnsi="Times New Roman" w:cs="Times New Roman"/>
          <w:color w:val="000000"/>
          <w:sz w:val="32"/>
          <w:szCs w:val="32"/>
        </w:rPr>
        <w:t>гидротоп</w:t>
      </w:r>
      <w:proofErr w:type="spellEnd"/>
      <w:r w:rsidRPr="0034264D">
        <w:rPr>
          <w:rFonts w:ascii="Times New Roman" w:hAnsi="Times New Roman" w:cs="Times New Roman"/>
          <w:color w:val="000000"/>
          <w:sz w:val="32"/>
          <w:szCs w:val="32"/>
        </w:rPr>
        <w:t xml:space="preserve"> (биотоп), а также фитоценоз, зооценоз и </w:t>
      </w:r>
      <w:proofErr w:type="spellStart"/>
      <w:r w:rsidRPr="0034264D">
        <w:rPr>
          <w:rFonts w:ascii="Times New Roman" w:hAnsi="Times New Roman" w:cs="Times New Roman"/>
          <w:color w:val="000000"/>
          <w:sz w:val="32"/>
          <w:szCs w:val="32"/>
        </w:rPr>
        <w:t>микробоценоз</w:t>
      </w:r>
      <w:proofErr w:type="spellEnd"/>
      <w:r w:rsidRPr="0034264D">
        <w:rPr>
          <w:rFonts w:ascii="Times New Roman" w:hAnsi="Times New Roman" w:cs="Times New Roman"/>
          <w:color w:val="000000"/>
          <w:sz w:val="32"/>
          <w:szCs w:val="32"/>
        </w:rPr>
        <w:t xml:space="preserve"> (биоценоз).</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С целью получения продуктов питания человек искусственно создает </w:t>
      </w:r>
      <w:proofErr w:type="spellStart"/>
      <w:r w:rsidRPr="0034264D">
        <w:rPr>
          <w:rFonts w:ascii="Times New Roman" w:hAnsi="Times New Roman" w:cs="Times New Roman"/>
          <w:color w:val="000000"/>
          <w:sz w:val="32"/>
          <w:szCs w:val="32"/>
          <w:u w:val="single"/>
        </w:rPr>
        <w:t>агроэкосистемы</w:t>
      </w:r>
      <w:proofErr w:type="spellEnd"/>
      <w:r w:rsidRPr="0034264D">
        <w:rPr>
          <w:rFonts w:ascii="Times New Roman" w:hAnsi="Times New Roman" w:cs="Times New Roman"/>
          <w:color w:val="000000"/>
          <w:sz w:val="32"/>
          <w:szCs w:val="32"/>
        </w:rPr>
        <w:t xml:space="preserve">. Они отличаются от естественных малой устойчивостью и стабильностью, </w:t>
      </w:r>
      <w:proofErr w:type="gramStart"/>
      <w:r w:rsidRPr="0034264D">
        <w:rPr>
          <w:rFonts w:ascii="Times New Roman" w:hAnsi="Times New Roman" w:cs="Times New Roman"/>
          <w:color w:val="000000"/>
          <w:sz w:val="32"/>
          <w:szCs w:val="32"/>
        </w:rPr>
        <w:t>однако</w:t>
      </w:r>
      <w:proofErr w:type="gramEnd"/>
      <w:r w:rsidRPr="0034264D">
        <w:rPr>
          <w:rFonts w:ascii="Times New Roman" w:hAnsi="Times New Roman" w:cs="Times New Roman"/>
          <w:color w:val="000000"/>
          <w:sz w:val="32"/>
          <w:szCs w:val="32"/>
        </w:rPr>
        <w:t xml:space="preserve"> более высокой продуктивностью.</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bookmarkStart w:id="1" w:name="a1"/>
      <w:bookmarkEnd w:id="1"/>
      <w:r w:rsidRPr="0034264D">
        <w:rPr>
          <w:rFonts w:ascii="Times New Roman" w:hAnsi="Times New Roman" w:cs="Times New Roman"/>
          <w:color w:val="000000"/>
          <w:sz w:val="32"/>
          <w:szCs w:val="32"/>
        </w:rPr>
        <w:lastRenderedPageBreak/>
        <w:t>Экологическая система, или экосистема, — основная функциональная единица в экологии, так как в нее входят организмы и неживая среда — компоненты, взаимно влияющие на свойства друг друга, и необходимые условия для поддержания жизни в той ее форме, которая существует на Земле. Термин</w:t>
      </w:r>
      <w:r w:rsidRPr="0034264D">
        <w:rPr>
          <w:rFonts w:ascii="Times New Roman" w:hAnsi="Times New Roman" w:cs="Times New Roman"/>
          <w:bCs/>
          <w:color w:val="000000"/>
          <w:sz w:val="32"/>
          <w:szCs w:val="32"/>
        </w:rPr>
        <w:t xml:space="preserve"> экосистема</w:t>
      </w:r>
      <w:r w:rsidRPr="0034264D">
        <w:rPr>
          <w:rFonts w:ascii="Times New Roman" w:hAnsi="Times New Roman" w:cs="Times New Roman"/>
          <w:color w:val="000000"/>
          <w:sz w:val="32"/>
          <w:szCs w:val="32"/>
        </w:rPr>
        <w:t xml:space="preserve"> впервые был предложен в </w:t>
      </w:r>
      <w:smartTag w:uri="urn:schemas-microsoft-com:office:smarttags" w:element="metricconverter">
        <w:smartTagPr>
          <w:attr w:name="ProductID" w:val="1935 г"/>
        </w:smartTagPr>
        <w:r w:rsidRPr="0034264D">
          <w:rPr>
            <w:rFonts w:ascii="Times New Roman" w:hAnsi="Times New Roman" w:cs="Times New Roman"/>
            <w:color w:val="000000"/>
            <w:sz w:val="32"/>
            <w:szCs w:val="32"/>
          </w:rPr>
          <w:t>1935 г</w:t>
        </w:r>
      </w:smartTag>
      <w:r w:rsidRPr="0034264D">
        <w:rPr>
          <w:rFonts w:ascii="Times New Roman" w:hAnsi="Times New Roman" w:cs="Times New Roman"/>
          <w:color w:val="000000"/>
          <w:sz w:val="32"/>
          <w:szCs w:val="32"/>
        </w:rPr>
        <w:t>. английским экологом</w:t>
      </w:r>
      <w:r w:rsidRPr="0034264D">
        <w:rPr>
          <w:rFonts w:ascii="Times New Roman" w:hAnsi="Times New Roman" w:cs="Times New Roman"/>
          <w:bCs/>
          <w:color w:val="000000"/>
          <w:sz w:val="32"/>
          <w:szCs w:val="32"/>
        </w:rPr>
        <w:t xml:space="preserve"> А. </w:t>
      </w:r>
      <w:proofErr w:type="spellStart"/>
      <w:r w:rsidRPr="0034264D">
        <w:rPr>
          <w:rFonts w:ascii="Times New Roman" w:hAnsi="Times New Roman" w:cs="Times New Roman"/>
          <w:bCs/>
          <w:color w:val="000000"/>
          <w:sz w:val="32"/>
          <w:szCs w:val="32"/>
        </w:rPr>
        <w:t>Тенсли</w:t>
      </w:r>
      <w:proofErr w:type="spellEnd"/>
      <w:r w:rsidRPr="0034264D">
        <w:rPr>
          <w:rFonts w:ascii="Times New Roman" w:hAnsi="Times New Roman" w:cs="Times New Roman"/>
          <w:bCs/>
          <w:color w:val="000000"/>
          <w:sz w:val="32"/>
          <w:szCs w:val="32"/>
        </w:rPr>
        <w:t>.</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Таким образом, под экосистемой понимается совокупность живых организмов (сообществ) и среды их обитания, образующих благодаря круговороту веществ, устойчивую систему жизни.</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Сообщества организмов связаны с неорганической средой теснейшими материально</w:t>
      </w:r>
      <w:r>
        <w:rPr>
          <w:rFonts w:ascii="Times New Roman" w:hAnsi="Times New Roman" w:cs="Times New Roman"/>
          <w:color w:val="000000"/>
          <w:sz w:val="32"/>
          <w:szCs w:val="32"/>
        </w:rPr>
        <w:t xml:space="preserve"> </w:t>
      </w:r>
      <w:r w:rsidRPr="0034264D">
        <w:rPr>
          <w:rFonts w:ascii="Times New Roman" w:hAnsi="Times New Roman" w:cs="Times New Roman"/>
          <w:color w:val="000000"/>
          <w:sz w:val="32"/>
          <w:szCs w:val="32"/>
        </w:rPr>
        <w:t>- энергетическими связями. Растения могут существовать только за счет постоянного поступления в них углекислого газа, воды, кислорода, минеральных солей. Гетеротрофы живут за счет автотрофов, но нуждаются в поступлении таких неорганических соединений, как кислород и вода.</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В любом конкретном месте обитания запасов неорганических соединений, необходимых для поддержания жизнедеятельности населяющих его организмов, хватило бы ненадолго, если бы эти запасы не возобновлялись. Возврат биогенных элементов в среду происходит как в течение жизни организмов (в результате дыхания, экскреции, дефекации), так и после их смерти, в результате разложения трупов и растительных остатков.</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Следовательно, сообщество образует с неорганической средой определенную систему, в которой поток атомов, вызываемый жизнедеятельностью организмов, имеет тенденцию замыкаться в круговорот.</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В отечественной литературе широко применяется термин «биогеоценоз», предложенный в </w:t>
      </w:r>
      <w:smartTag w:uri="urn:schemas-microsoft-com:office:smarttags" w:element="metricconverter">
        <w:smartTagPr>
          <w:attr w:name="ProductID" w:val="1940 г"/>
        </w:smartTagPr>
        <w:r w:rsidRPr="0034264D">
          <w:rPr>
            <w:rFonts w:ascii="Times New Roman" w:hAnsi="Times New Roman" w:cs="Times New Roman"/>
            <w:color w:val="000000"/>
            <w:sz w:val="32"/>
            <w:szCs w:val="32"/>
          </w:rPr>
          <w:t>1940 г</w:t>
        </w:r>
      </w:smartTag>
      <w:r w:rsidRPr="0034264D">
        <w:rPr>
          <w:rFonts w:ascii="Times New Roman" w:hAnsi="Times New Roman" w:cs="Times New Roman"/>
          <w:color w:val="000000"/>
          <w:sz w:val="32"/>
          <w:szCs w:val="32"/>
        </w:rPr>
        <w:t xml:space="preserve">. </w:t>
      </w:r>
      <w:r w:rsidRPr="0034264D">
        <w:rPr>
          <w:rFonts w:ascii="Times New Roman" w:hAnsi="Times New Roman" w:cs="Times New Roman"/>
          <w:bCs/>
          <w:color w:val="000000"/>
          <w:sz w:val="32"/>
          <w:szCs w:val="32"/>
        </w:rPr>
        <w:t xml:space="preserve">B. Н. Сукачевым. </w:t>
      </w:r>
      <w:proofErr w:type="gramStart"/>
      <w:r w:rsidRPr="0034264D">
        <w:rPr>
          <w:rFonts w:ascii="Times New Roman" w:hAnsi="Times New Roman" w:cs="Times New Roman"/>
          <w:color w:val="000000"/>
          <w:sz w:val="32"/>
          <w:szCs w:val="32"/>
        </w:rPr>
        <w:t xml:space="preserve">По его определению, биогеоценоз — «совокупность на известном протяжении земной поверхности однородных природных явлений </w:t>
      </w:r>
      <w:r w:rsidRPr="0034264D">
        <w:rPr>
          <w:rFonts w:ascii="Times New Roman" w:hAnsi="Times New Roman" w:cs="Times New Roman"/>
          <w:color w:val="000000"/>
          <w:sz w:val="32"/>
          <w:szCs w:val="32"/>
        </w:rPr>
        <w:lastRenderedPageBreak/>
        <w:t>(атмосферы, горной породы, почвы и гидрологических условий), имеющая особую специфику взаимодействий этих слагающих ее компонентов и определенный тип обмена веществом и энергией их между собой и другими явлениями природы и представляющая собой внутренне противоречивое диалектическое единство, находящееся в постоянном движении, развитии».</w:t>
      </w:r>
      <w:proofErr w:type="gramEnd"/>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В биогеоценозе В.Н. Сукачев выделял два блока:</w:t>
      </w:r>
      <w:r w:rsidRPr="0034264D">
        <w:rPr>
          <w:rFonts w:ascii="Times New Roman" w:hAnsi="Times New Roman" w:cs="Times New Roman"/>
          <w:bCs/>
          <w:color w:val="000000"/>
          <w:sz w:val="32"/>
          <w:szCs w:val="32"/>
        </w:rPr>
        <w:t> </w:t>
      </w:r>
      <w:proofErr w:type="spellStart"/>
      <w:r w:rsidRPr="0034264D">
        <w:rPr>
          <w:rFonts w:ascii="Times New Roman" w:hAnsi="Times New Roman" w:cs="Times New Roman"/>
          <w:bCs/>
          <w:color w:val="000000"/>
          <w:sz w:val="32"/>
          <w:szCs w:val="32"/>
        </w:rPr>
        <w:t>экотоп</w:t>
      </w:r>
      <w:proofErr w:type="spellEnd"/>
      <w:r w:rsidRPr="0034264D">
        <w:rPr>
          <w:rFonts w:ascii="Times New Roman" w:hAnsi="Times New Roman" w:cs="Times New Roman"/>
          <w:color w:val="000000"/>
          <w:sz w:val="32"/>
          <w:szCs w:val="32"/>
        </w:rPr>
        <w:t> — совокупность условий абиотической среды и</w:t>
      </w:r>
      <w:r w:rsidRPr="0034264D">
        <w:rPr>
          <w:rFonts w:ascii="Times New Roman" w:hAnsi="Times New Roman" w:cs="Times New Roman"/>
          <w:bCs/>
          <w:color w:val="000000"/>
          <w:sz w:val="32"/>
          <w:szCs w:val="32"/>
        </w:rPr>
        <w:t> биоценоз</w:t>
      </w:r>
      <w:r w:rsidRPr="0034264D">
        <w:rPr>
          <w:rFonts w:ascii="Times New Roman" w:hAnsi="Times New Roman" w:cs="Times New Roman"/>
          <w:color w:val="000000"/>
          <w:sz w:val="32"/>
          <w:szCs w:val="32"/>
        </w:rPr>
        <w:t> — совокупность всех живых организмов (рис. 1).</w:t>
      </w:r>
    </w:p>
    <w:p w:rsidR="0034264D" w:rsidRPr="0034264D" w:rsidRDefault="0034264D" w:rsidP="0034264D">
      <w:pPr>
        <w:shd w:val="clear" w:color="auto" w:fill="FFFFFF"/>
        <w:ind w:firstLine="709"/>
        <w:jc w:val="center"/>
        <w:rPr>
          <w:rFonts w:ascii="Times New Roman" w:hAnsi="Times New Roman" w:cs="Times New Roman"/>
          <w:color w:val="000000"/>
          <w:sz w:val="32"/>
          <w:szCs w:val="32"/>
        </w:rPr>
      </w:pPr>
      <w:r w:rsidRPr="0034264D">
        <w:rPr>
          <w:rFonts w:ascii="Times New Roman" w:hAnsi="Times New Roman" w:cs="Times New Roman"/>
          <w:noProof/>
          <w:sz w:val="32"/>
          <w:szCs w:val="32"/>
        </w:rPr>
        <w:drawing>
          <wp:inline distT="0" distB="0" distL="0" distR="0" wp14:anchorId="14D1E3F8" wp14:editId="532359E3">
            <wp:extent cx="3667760" cy="3945255"/>
            <wp:effectExtent l="0" t="0" r="8890" b="0"/>
            <wp:docPr id="2" name="Рисунок 2" descr="http://www.grandars.ru/images/1/review/id/3940/9189a77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grandars.ru/images/1/review/id/3940/9189a771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760" cy="3945255"/>
                    </a:xfrm>
                    <a:prstGeom prst="rect">
                      <a:avLst/>
                    </a:prstGeom>
                    <a:noFill/>
                    <a:ln>
                      <a:noFill/>
                    </a:ln>
                  </pic:spPr>
                </pic:pic>
              </a:graphicData>
            </a:graphic>
          </wp:inline>
        </w:drawing>
      </w:r>
    </w:p>
    <w:p w:rsidR="0034264D" w:rsidRPr="0034264D" w:rsidRDefault="0034264D" w:rsidP="0034264D">
      <w:pPr>
        <w:shd w:val="clear" w:color="auto" w:fill="FFFFFF"/>
        <w:ind w:firstLine="709"/>
        <w:jc w:val="center"/>
        <w:rPr>
          <w:rFonts w:ascii="Times New Roman" w:hAnsi="Times New Roman" w:cs="Times New Roman"/>
          <w:color w:val="000000"/>
          <w:sz w:val="32"/>
          <w:szCs w:val="32"/>
        </w:rPr>
      </w:pPr>
      <w:r w:rsidRPr="0034264D">
        <w:rPr>
          <w:rFonts w:ascii="Times New Roman" w:hAnsi="Times New Roman" w:cs="Times New Roman"/>
          <w:color w:val="000000"/>
          <w:sz w:val="32"/>
          <w:szCs w:val="32"/>
        </w:rPr>
        <w:t>Рисунок 1. Структура биогеоценоза и схема взаимодействия между компонентами</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proofErr w:type="spellStart"/>
      <w:r w:rsidRPr="0034264D">
        <w:rPr>
          <w:rFonts w:ascii="Times New Roman" w:hAnsi="Times New Roman" w:cs="Times New Roman"/>
          <w:color w:val="000000"/>
          <w:sz w:val="32"/>
          <w:szCs w:val="32"/>
          <w:u w:val="single"/>
        </w:rPr>
        <w:t>Экотоп</w:t>
      </w:r>
      <w:proofErr w:type="spellEnd"/>
      <w:r w:rsidRPr="0034264D">
        <w:rPr>
          <w:rFonts w:ascii="Times New Roman" w:hAnsi="Times New Roman" w:cs="Times New Roman"/>
          <w:color w:val="000000"/>
          <w:sz w:val="32"/>
          <w:szCs w:val="32"/>
        </w:rPr>
        <w:t xml:space="preserve"> часто рассматривают как абиотическую среду, не преобразованную растениями (первичный комплекс факторов физико-географической среды), а биотоп — как совокупность элементов абиотической среды, видоизмененных </w:t>
      </w:r>
      <w:proofErr w:type="spellStart"/>
      <w:r w:rsidRPr="0034264D">
        <w:rPr>
          <w:rFonts w:ascii="Times New Roman" w:hAnsi="Times New Roman" w:cs="Times New Roman"/>
          <w:color w:val="000000"/>
          <w:sz w:val="32"/>
          <w:szCs w:val="32"/>
        </w:rPr>
        <w:t>средообразующей</w:t>
      </w:r>
      <w:proofErr w:type="spellEnd"/>
      <w:r w:rsidRPr="0034264D">
        <w:rPr>
          <w:rFonts w:ascii="Times New Roman" w:hAnsi="Times New Roman" w:cs="Times New Roman"/>
          <w:color w:val="000000"/>
          <w:sz w:val="32"/>
          <w:szCs w:val="32"/>
        </w:rPr>
        <w:t xml:space="preserve"> деятельностью живых организмов.</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lastRenderedPageBreak/>
        <w:t>Существует мнение, что термин «биогеоценоз» в значительно большей степени отражает структурные характеристики изучаемой макросистемы, тогда как в понятие «экосистема» вкладывается, прежде всего, ее функциональная сущность. Фактически же между этими терминами различий нет.</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Следует указать, что совокупность специфического физико-х</w:t>
      </w:r>
      <w:proofErr w:type="gramStart"/>
      <w:r w:rsidRPr="0034264D">
        <w:rPr>
          <w:rFonts w:ascii="Times New Roman" w:hAnsi="Times New Roman" w:cs="Times New Roman"/>
          <w:color w:val="000000"/>
          <w:sz w:val="32"/>
          <w:szCs w:val="32"/>
        </w:rPr>
        <w:t>и-</w:t>
      </w:r>
      <w:proofErr w:type="gramEnd"/>
      <w:r w:rsidRPr="0034264D">
        <w:rPr>
          <w:rFonts w:ascii="Times New Roman" w:hAnsi="Times New Roman" w:cs="Times New Roman"/>
          <w:color w:val="000000"/>
          <w:sz w:val="32"/>
          <w:szCs w:val="32"/>
        </w:rPr>
        <w:t xml:space="preserve"> </w:t>
      </w:r>
      <w:proofErr w:type="spellStart"/>
      <w:r w:rsidRPr="0034264D">
        <w:rPr>
          <w:rFonts w:ascii="Times New Roman" w:hAnsi="Times New Roman" w:cs="Times New Roman"/>
          <w:color w:val="000000"/>
          <w:sz w:val="32"/>
          <w:szCs w:val="32"/>
        </w:rPr>
        <w:t>мического</w:t>
      </w:r>
      <w:proofErr w:type="spellEnd"/>
      <w:r w:rsidRPr="0034264D">
        <w:rPr>
          <w:rFonts w:ascii="Times New Roman" w:hAnsi="Times New Roman" w:cs="Times New Roman"/>
          <w:color w:val="000000"/>
          <w:sz w:val="32"/>
          <w:szCs w:val="32"/>
        </w:rPr>
        <w:t xml:space="preserve"> окружения (биотопа) с сообществом живых организмов (биоценозом) и образует экосистему:</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Экосистема = Биотоп + Биоценоз.</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Равновесное (устойчивое) состояние экосистемы обеспечивается на основе круговоротов веществ. В этих круговоротах непосредственно участвуют все составные части экосистем.</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Для поддержания круговорота веществ в экосистеме необходимо наличие запаса неорганических веществ в усвояемой форме и трех функционально различных экологических групп организмов: продуцентов, </w:t>
      </w:r>
      <w:proofErr w:type="spellStart"/>
      <w:r w:rsidRPr="0034264D">
        <w:rPr>
          <w:rFonts w:ascii="Times New Roman" w:hAnsi="Times New Roman" w:cs="Times New Roman"/>
          <w:color w:val="000000"/>
          <w:sz w:val="32"/>
          <w:szCs w:val="32"/>
        </w:rPr>
        <w:t>консументов</w:t>
      </w:r>
      <w:proofErr w:type="spellEnd"/>
      <w:r w:rsidRPr="0034264D">
        <w:rPr>
          <w:rFonts w:ascii="Times New Roman" w:hAnsi="Times New Roman" w:cs="Times New Roman"/>
          <w:color w:val="000000"/>
          <w:sz w:val="32"/>
          <w:szCs w:val="32"/>
        </w:rPr>
        <w:t xml:space="preserve"> и </w:t>
      </w:r>
      <w:proofErr w:type="spellStart"/>
      <w:r w:rsidRPr="0034264D">
        <w:rPr>
          <w:rFonts w:ascii="Times New Roman" w:hAnsi="Times New Roman" w:cs="Times New Roman"/>
          <w:color w:val="000000"/>
          <w:sz w:val="32"/>
          <w:szCs w:val="32"/>
        </w:rPr>
        <w:t>редуцентов</w:t>
      </w:r>
      <w:proofErr w:type="spellEnd"/>
      <w:r w:rsidRPr="0034264D">
        <w:rPr>
          <w:rFonts w:ascii="Times New Roman" w:hAnsi="Times New Roman" w:cs="Times New Roman"/>
          <w:color w:val="000000"/>
          <w:sz w:val="32"/>
          <w:szCs w:val="32"/>
        </w:rPr>
        <w:t>.</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bCs/>
          <w:color w:val="000000"/>
          <w:sz w:val="32"/>
          <w:szCs w:val="32"/>
        </w:rPr>
        <w:t>Продуцентами</w:t>
      </w:r>
      <w:r w:rsidRPr="0034264D">
        <w:rPr>
          <w:rFonts w:ascii="Times New Roman" w:hAnsi="Times New Roman" w:cs="Times New Roman"/>
          <w:color w:val="000000"/>
          <w:sz w:val="32"/>
          <w:szCs w:val="32"/>
        </w:rPr>
        <w:t> выступают автотрофные организмы, способные строить свои тела за счет неорганических соединений (рис. 2).</w:t>
      </w:r>
    </w:p>
    <w:p w:rsidR="0034264D" w:rsidRPr="0034264D" w:rsidRDefault="0034264D" w:rsidP="0034264D">
      <w:pPr>
        <w:shd w:val="clear" w:color="auto" w:fill="FFFFFF"/>
        <w:ind w:firstLine="709"/>
        <w:jc w:val="center"/>
        <w:rPr>
          <w:rFonts w:ascii="Times New Roman" w:hAnsi="Times New Roman" w:cs="Times New Roman"/>
          <w:color w:val="000000"/>
          <w:sz w:val="32"/>
          <w:szCs w:val="32"/>
        </w:rPr>
      </w:pPr>
      <w:r w:rsidRPr="0034264D">
        <w:rPr>
          <w:rFonts w:ascii="Times New Roman" w:hAnsi="Times New Roman" w:cs="Times New Roman"/>
          <w:noProof/>
          <w:sz w:val="32"/>
          <w:szCs w:val="32"/>
        </w:rPr>
        <w:lastRenderedPageBreak/>
        <w:drawing>
          <wp:inline distT="0" distB="0" distL="0" distR="0" wp14:anchorId="0E3C4D88" wp14:editId="3A771BBF">
            <wp:extent cx="4181475" cy="3472815"/>
            <wp:effectExtent l="0" t="0" r="9525" b="0"/>
            <wp:docPr id="1" name="Рисунок 1" descr="http://www.grandars.ru/images/1/review/id/3940/750a7b3f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grandars.ru/images/1/review/id/3940/750a7b3fb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3472815"/>
                    </a:xfrm>
                    <a:prstGeom prst="rect">
                      <a:avLst/>
                    </a:prstGeom>
                    <a:noFill/>
                    <a:ln>
                      <a:noFill/>
                    </a:ln>
                  </pic:spPr>
                </pic:pic>
              </a:graphicData>
            </a:graphic>
          </wp:inline>
        </w:drawing>
      </w:r>
    </w:p>
    <w:p w:rsidR="0034264D" w:rsidRPr="0034264D" w:rsidRDefault="0034264D" w:rsidP="0034264D">
      <w:pPr>
        <w:shd w:val="clear" w:color="auto" w:fill="FFFFFF"/>
        <w:ind w:firstLine="709"/>
        <w:jc w:val="center"/>
        <w:rPr>
          <w:rFonts w:ascii="Times New Roman" w:hAnsi="Times New Roman" w:cs="Times New Roman"/>
          <w:color w:val="000000"/>
          <w:sz w:val="32"/>
          <w:szCs w:val="32"/>
        </w:rPr>
      </w:pPr>
      <w:r w:rsidRPr="0034264D">
        <w:rPr>
          <w:rFonts w:ascii="Times New Roman" w:hAnsi="Times New Roman" w:cs="Times New Roman"/>
          <w:color w:val="000000"/>
          <w:sz w:val="32"/>
          <w:szCs w:val="32"/>
        </w:rPr>
        <w:t>Рисунок 2. Продуценты</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proofErr w:type="spellStart"/>
      <w:r w:rsidRPr="0034264D">
        <w:rPr>
          <w:rFonts w:ascii="Times New Roman" w:hAnsi="Times New Roman" w:cs="Times New Roman"/>
          <w:bCs/>
          <w:color w:val="000000"/>
          <w:sz w:val="32"/>
          <w:szCs w:val="32"/>
        </w:rPr>
        <w:t>Консументы</w:t>
      </w:r>
      <w:proofErr w:type="spellEnd"/>
      <w:r w:rsidRPr="0034264D">
        <w:rPr>
          <w:rFonts w:ascii="Times New Roman" w:hAnsi="Times New Roman" w:cs="Times New Roman"/>
          <w:bCs/>
          <w:color w:val="000000"/>
          <w:sz w:val="32"/>
          <w:szCs w:val="32"/>
        </w:rPr>
        <w:t xml:space="preserve"> -</w:t>
      </w:r>
      <w:r w:rsidRPr="0034264D">
        <w:rPr>
          <w:rFonts w:ascii="Times New Roman" w:hAnsi="Times New Roman" w:cs="Times New Roman"/>
          <w:color w:val="000000"/>
          <w:sz w:val="32"/>
          <w:szCs w:val="32"/>
        </w:rPr>
        <w:t xml:space="preserve"> гетеротрофные организмы, потребляющие органическое вещество продуцентов или других </w:t>
      </w:r>
      <w:proofErr w:type="spellStart"/>
      <w:r w:rsidRPr="0034264D">
        <w:rPr>
          <w:rFonts w:ascii="Times New Roman" w:hAnsi="Times New Roman" w:cs="Times New Roman"/>
          <w:color w:val="000000"/>
          <w:sz w:val="32"/>
          <w:szCs w:val="32"/>
        </w:rPr>
        <w:t>консументов</w:t>
      </w:r>
      <w:proofErr w:type="spellEnd"/>
      <w:r w:rsidRPr="0034264D">
        <w:rPr>
          <w:rFonts w:ascii="Times New Roman" w:hAnsi="Times New Roman" w:cs="Times New Roman"/>
          <w:color w:val="000000"/>
          <w:sz w:val="32"/>
          <w:szCs w:val="32"/>
        </w:rPr>
        <w:t xml:space="preserve"> и трансформирующие его в новые формы.</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proofErr w:type="spellStart"/>
      <w:r w:rsidRPr="0034264D">
        <w:rPr>
          <w:rFonts w:ascii="Times New Roman" w:hAnsi="Times New Roman" w:cs="Times New Roman"/>
          <w:bCs/>
          <w:color w:val="000000"/>
          <w:sz w:val="32"/>
          <w:szCs w:val="32"/>
        </w:rPr>
        <w:t>Редуценты</w:t>
      </w:r>
      <w:proofErr w:type="spellEnd"/>
      <w:r w:rsidRPr="0034264D">
        <w:rPr>
          <w:rFonts w:ascii="Times New Roman" w:hAnsi="Times New Roman" w:cs="Times New Roman"/>
          <w:color w:val="000000"/>
          <w:sz w:val="32"/>
          <w:szCs w:val="32"/>
        </w:rPr>
        <w:t xml:space="preserve"> живут за счет мертвого органического вещества, переводя его вновь в неорганические соединения. Классификация эта относительная, так как и </w:t>
      </w:r>
      <w:proofErr w:type="spellStart"/>
      <w:r w:rsidRPr="0034264D">
        <w:rPr>
          <w:rFonts w:ascii="Times New Roman" w:hAnsi="Times New Roman" w:cs="Times New Roman"/>
          <w:color w:val="000000"/>
          <w:sz w:val="32"/>
          <w:szCs w:val="32"/>
        </w:rPr>
        <w:t>консументы</w:t>
      </w:r>
      <w:proofErr w:type="spellEnd"/>
      <w:r w:rsidRPr="0034264D">
        <w:rPr>
          <w:rFonts w:ascii="Times New Roman" w:hAnsi="Times New Roman" w:cs="Times New Roman"/>
          <w:color w:val="000000"/>
          <w:sz w:val="32"/>
          <w:szCs w:val="32"/>
        </w:rPr>
        <w:t xml:space="preserve">, и сами продуценты выступают частично в роли </w:t>
      </w:r>
      <w:proofErr w:type="spellStart"/>
      <w:r w:rsidRPr="0034264D">
        <w:rPr>
          <w:rFonts w:ascii="Times New Roman" w:hAnsi="Times New Roman" w:cs="Times New Roman"/>
          <w:color w:val="000000"/>
          <w:sz w:val="32"/>
          <w:szCs w:val="32"/>
        </w:rPr>
        <w:t>редуцентов</w:t>
      </w:r>
      <w:proofErr w:type="spellEnd"/>
      <w:r w:rsidRPr="0034264D">
        <w:rPr>
          <w:rFonts w:ascii="Times New Roman" w:hAnsi="Times New Roman" w:cs="Times New Roman"/>
          <w:color w:val="000000"/>
          <w:sz w:val="32"/>
          <w:szCs w:val="32"/>
        </w:rPr>
        <w:t xml:space="preserve"> в течение жизни, выделяя в окружающую среду минеральные продукты обмена веществ.</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В принципе круговорот атомов может поддерживаться в системе и без промежуточного звена — </w:t>
      </w:r>
      <w:proofErr w:type="spellStart"/>
      <w:r w:rsidRPr="0034264D">
        <w:rPr>
          <w:rFonts w:ascii="Times New Roman" w:hAnsi="Times New Roman" w:cs="Times New Roman"/>
          <w:color w:val="000000"/>
          <w:sz w:val="32"/>
          <w:szCs w:val="32"/>
        </w:rPr>
        <w:t>консументов</w:t>
      </w:r>
      <w:proofErr w:type="spellEnd"/>
      <w:r w:rsidRPr="0034264D">
        <w:rPr>
          <w:rFonts w:ascii="Times New Roman" w:hAnsi="Times New Roman" w:cs="Times New Roman"/>
          <w:color w:val="000000"/>
          <w:sz w:val="32"/>
          <w:szCs w:val="32"/>
        </w:rPr>
        <w:t xml:space="preserve">, за счет деятельности двух других групп. Однако такие экосистемы встречаются скорее как исключения, например на тех участках, где функционируют сообщества, сформированные только из микроорганизмов. Роль </w:t>
      </w:r>
      <w:proofErr w:type="spellStart"/>
      <w:r w:rsidRPr="0034264D">
        <w:rPr>
          <w:rFonts w:ascii="Times New Roman" w:hAnsi="Times New Roman" w:cs="Times New Roman"/>
          <w:color w:val="000000"/>
          <w:sz w:val="32"/>
          <w:szCs w:val="32"/>
        </w:rPr>
        <w:t>консументов</w:t>
      </w:r>
      <w:proofErr w:type="spellEnd"/>
      <w:r w:rsidRPr="0034264D">
        <w:rPr>
          <w:rFonts w:ascii="Times New Roman" w:hAnsi="Times New Roman" w:cs="Times New Roman"/>
          <w:color w:val="000000"/>
          <w:sz w:val="32"/>
          <w:szCs w:val="32"/>
        </w:rPr>
        <w:t xml:space="preserve"> выполняют в природе в основном животные, их деятельность по поддержанию и ускорению циклической миграции атомов в экосистемах сложна и многообразна.</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lastRenderedPageBreak/>
        <w:t>Масштабы экосистемы в природе весьма различны. Неодинакова также степень замкнутости поддерживаемых в них круговоротов вещества, т.е. многократность вовлечения одних и тех же элементов в циклы. В качестве отдельных экосистем можно рассматривать, например, и подушку лишайников на стволе дерева, и разрушающийся пень с его населением, и небольшой временный водоем, луг, лес, степь, пустыню, весь океан и, наконец, всю поверхность Земли, занятую жизнью.</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В некоторых типах экосистем вынос вещества за их пределы настолько велик, что их стабильность поддерживается в основном за счет притока такого же количества вещества извне, тогда как внутренний круговорот малоэффективен. Таковы проточные водоемы, реки, ручьи, участки на крутых склонах гор. Другие экосистемы имеют значительно более полный круговорот веществ и относительно автономны (леса, луга, озера и т.п.).</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Экосистема — практически замкнутая система. В этом состоит принципиальное отличие экосистем от сообществ и популяций, являющиеся открытыми системами, обменивающимися со средой обитания энергией, веществом и информацией.</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Однако ни одна экосистема Земли не имеет полностью замкнутого круговорота, поскольку минимальный обмен массой со средой обитания все-таки происходит.</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Экосистема является совокупностью </w:t>
      </w:r>
      <w:proofErr w:type="gramStart"/>
      <w:r w:rsidRPr="0034264D">
        <w:rPr>
          <w:rFonts w:ascii="Times New Roman" w:hAnsi="Times New Roman" w:cs="Times New Roman"/>
          <w:color w:val="000000"/>
          <w:sz w:val="32"/>
          <w:szCs w:val="32"/>
        </w:rPr>
        <w:t>взаимосвязанных</w:t>
      </w:r>
      <w:proofErr w:type="gramEnd"/>
      <w:r w:rsidRPr="0034264D">
        <w:rPr>
          <w:rFonts w:ascii="Times New Roman" w:hAnsi="Times New Roman" w:cs="Times New Roman"/>
          <w:color w:val="000000"/>
          <w:sz w:val="32"/>
          <w:szCs w:val="32"/>
        </w:rPr>
        <w:t xml:space="preserve"> </w:t>
      </w:r>
      <w:proofErr w:type="spellStart"/>
      <w:r w:rsidRPr="0034264D">
        <w:rPr>
          <w:rFonts w:ascii="Times New Roman" w:hAnsi="Times New Roman" w:cs="Times New Roman"/>
          <w:color w:val="000000"/>
          <w:sz w:val="32"/>
          <w:szCs w:val="32"/>
        </w:rPr>
        <w:t>энергопотребителей</w:t>
      </w:r>
      <w:proofErr w:type="spellEnd"/>
      <w:r w:rsidRPr="0034264D">
        <w:rPr>
          <w:rFonts w:ascii="Times New Roman" w:hAnsi="Times New Roman" w:cs="Times New Roman"/>
          <w:color w:val="000000"/>
          <w:sz w:val="32"/>
          <w:szCs w:val="32"/>
        </w:rPr>
        <w:t>, совершающих работу по поддержанию ее неравновесного состояния относительно среды обитания за счет использования потока солнечной энергии.</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 xml:space="preserve">В соответствии с иерархией сообществ жизнь на Земле проявляется и в иерархичности соответствующих экосистем. </w:t>
      </w:r>
      <w:proofErr w:type="spellStart"/>
      <w:r w:rsidRPr="0034264D">
        <w:rPr>
          <w:rFonts w:ascii="Times New Roman" w:hAnsi="Times New Roman" w:cs="Times New Roman"/>
          <w:color w:val="000000"/>
          <w:sz w:val="32"/>
          <w:szCs w:val="32"/>
        </w:rPr>
        <w:t>Экосистемная</w:t>
      </w:r>
      <w:proofErr w:type="spellEnd"/>
      <w:r w:rsidRPr="0034264D">
        <w:rPr>
          <w:rFonts w:ascii="Times New Roman" w:hAnsi="Times New Roman" w:cs="Times New Roman"/>
          <w:color w:val="000000"/>
          <w:sz w:val="32"/>
          <w:szCs w:val="32"/>
        </w:rPr>
        <w:t xml:space="preserve"> организация жизни является одним из необходимых условий ее существования. Как уже отмечалось, запасы биогенных элементов, необходимых для жизни организмов на Земле в целом и на каждом конкретном участке на ее поверхности, </w:t>
      </w:r>
      <w:proofErr w:type="spellStart"/>
      <w:r w:rsidRPr="0034264D">
        <w:rPr>
          <w:rFonts w:ascii="Times New Roman" w:hAnsi="Times New Roman" w:cs="Times New Roman"/>
          <w:color w:val="000000"/>
          <w:sz w:val="32"/>
          <w:szCs w:val="32"/>
        </w:rPr>
        <w:t>небезграничны</w:t>
      </w:r>
      <w:proofErr w:type="spellEnd"/>
      <w:r w:rsidRPr="0034264D">
        <w:rPr>
          <w:rFonts w:ascii="Times New Roman" w:hAnsi="Times New Roman" w:cs="Times New Roman"/>
          <w:color w:val="000000"/>
          <w:sz w:val="32"/>
          <w:szCs w:val="32"/>
        </w:rPr>
        <w:t xml:space="preserve">. </w:t>
      </w:r>
      <w:r w:rsidRPr="0034264D">
        <w:rPr>
          <w:rFonts w:ascii="Times New Roman" w:hAnsi="Times New Roman" w:cs="Times New Roman"/>
          <w:color w:val="000000"/>
          <w:sz w:val="32"/>
          <w:szCs w:val="32"/>
        </w:rPr>
        <w:lastRenderedPageBreak/>
        <w:t>Лишь система круговоротов могла придать этим запасам свойство бесконечности, необходимое для продолжения жизни.</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Поддерживать и осуществлять круговорот могут только функционально различные группы организмов. Функционально-экологическое разнообразие живых существ и организация потока извлекаемых из окружающей среды веществ в циклы — древнейшее свойство жизни.</w:t>
      </w:r>
    </w:p>
    <w:p w:rsidR="0034264D" w:rsidRPr="0034264D" w:rsidRDefault="0034264D" w:rsidP="0034264D">
      <w:pPr>
        <w:shd w:val="clear" w:color="auto" w:fill="FFFFFF"/>
        <w:ind w:firstLine="709"/>
        <w:jc w:val="both"/>
        <w:rPr>
          <w:rFonts w:ascii="Times New Roman" w:hAnsi="Times New Roman" w:cs="Times New Roman"/>
          <w:color w:val="000000"/>
          <w:sz w:val="32"/>
          <w:szCs w:val="32"/>
        </w:rPr>
      </w:pPr>
      <w:r w:rsidRPr="0034264D">
        <w:rPr>
          <w:rFonts w:ascii="Times New Roman" w:hAnsi="Times New Roman" w:cs="Times New Roman"/>
          <w:color w:val="000000"/>
          <w:sz w:val="32"/>
          <w:szCs w:val="32"/>
        </w:rPr>
        <w:t>С этой точки зрения устойчивое существование многих видов в экосистеме достигается за счет постоянно происходящих в ней естественных нарушений местообитаний, позволяющих новым поколениям занимать вновь освободившееся пространство.</w:t>
      </w:r>
    </w:p>
    <w:p w:rsidR="00775D9D" w:rsidRDefault="00775D9D"/>
    <w:sectPr w:rsidR="0077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369"/>
    <w:multiLevelType w:val="hybridMultilevel"/>
    <w:tmpl w:val="8E92046A"/>
    <w:lvl w:ilvl="0" w:tplc="0E6A6FC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A4"/>
    <w:rsid w:val="0034264D"/>
    <w:rsid w:val="00721B15"/>
    <w:rsid w:val="00775D9D"/>
    <w:rsid w:val="00EF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semiHidden/>
    <w:rsid w:val="0034264D"/>
    <w:pPr>
      <w:spacing w:after="0" w:line="240" w:lineRule="auto"/>
      <w:ind w:left="720"/>
    </w:pPr>
    <w:rPr>
      <w:rFonts w:ascii="Times New Roman" w:eastAsia="Calibri" w:hAnsi="Times New Roman" w:cs="Times New Roman"/>
      <w:sz w:val="24"/>
      <w:szCs w:val="24"/>
    </w:rPr>
  </w:style>
  <w:style w:type="paragraph" w:styleId="a3">
    <w:name w:val="Balloon Text"/>
    <w:basedOn w:val="a"/>
    <w:link w:val="a4"/>
    <w:uiPriority w:val="99"/>
    <w:semiHidden/>
    <w:unhideWhenUsed/>
    <w:rsid w:val="003426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264D"/>
    <w:rPr>
      <w:rFonts w:ascii="Tahoma" w:eastAsiaTheme="minorEastAsia" w:hAnsi="Tahoma" w:cs="Tahoma"/>
      <w:sz w:val="16"/>
      <w:szCs w:val="16"/>
      <w:lang w:eastAsia="ru-RU"/>
    </w:rPr>
  </w:style>
  <w:style w:type="character" w:styleId="a5">
    <w:name w:val="Hyperlink"/>
    <w:basedOn w:val="a0"/>
    <w:uiPriority w:val="99"/>
    <w:unhideWhenUsed/>
    <w:rsid w:val="003426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semiHidden/>
    <w:rsid w:val="0034264D"/>
    <w:pPr>
      <w:spacing w:after="0" w:line="240" w:lineRule="auto"/>
      <w:ind w:left="720"/>
    </w:pPr>
    <w:rPr>
      <w:rFonts w:ascii="Times New Roman" w:eastAsia="Calibri" w:hAnsi="Times New Roman" w:cs="Times New Roman"/>
      <w:sz w:val="24"/>
      <w:szCs w:val="24"/>
    </w:rPr>
  </w:style>
  <w:style w:type="paragraph" w:styleId="a3">
    <w:name w:val="Balloon Text"/>
    <w:basedOn w:val="a"/>
    <w:link w:val="a4"/>
    <w:uiPriority w:val="99"/>
    <w:semiHidden/>
    <w:unhideWhenUsed/>
    <w:rsid w:val="003426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264D"/>
    <w:rPr>
      <w:rFonts w:ascii="Tahoma" w:eastAsiaTheme="minorEastAsia" w:hAnsi="Tahoma" w:cs="Tahoma"/>
      <w:sz w:val="16"/>
      <w:szCs w:val="16"/>
      <w:lang w:eastAsia="ru-RU"/>
    </w:rPr>
  </w:style>
  <w:style w:type="character" w:styleId="a5">
    <w:name w:val="Hyperlink"/>
    <w:basedOn w:val="a0"/>
    <w:uiPriority w:val="99"/>
    <w:unhideWhenUsed/>
    <w:rsid w:val="00342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npet@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3</cp:revision>
  <dcterms:created xsi:type="dcterms:W3CDTF">2020-04-06T08:45:00Z</dcterms:created>
  <dcterms:modified xsi:type="dcterms:W3CDTF">2020-04-09T06:12:00Z</dcterms:modified>
</cp:coreProperties>
</file>