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4B" w:rsidRPr="00080864" w:rsidRDefault="00856B4B" w:rsidP="00856B4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856B4B" w:rsidRDefault="00856B4B" w:rsidP="00856B4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864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:rsidR="00856B4B" w:rsidRDefault="00856B4B" w:rsidP="00856B4B">
      <w:pPr>
        <w:jc w:val="center"/>
        <w:rPr>
          <w:sz w:val="28"/>
          <w:szCs w:val="28"/>
          <w:lang w:eastAsia="ar-SA"/>
        </w:rPr>
      </w:pPr>
      <w:r w:rsidRPr="00C1135F">
        <w:rPr>
          <w:b/>
          <w:sz w:val="28"/>
          <w:szCs w:val="28"/>
          <w:lang w:eastAsia="ar-SA"/>
        </w:rPr>
        <w:t>Тема:</w:t>
      </w:r>
      <w:r w:rsidRPr="00B44879">
        <w:rPr>
          <w:sz w:val="28"/>
          <w:szCs w:val="28"/>
          <w:lang w:eastAsia="ar-SA"/>
        </w:rPr>
        <w:t xml:space="preserve"> «Ле</w:t>
      </w:r>
      <w:r>
        <w:rPr>
          <w:sz w:val="28"/>
          <w:szCs w:val="28"/>
          <w:lang w:eastAsia="ar-SA"/>
        </w:rPr>
        <w:t xml:space="preserve">ксико-грамматические признаки числительных. </w:t>
      </w:r>
    </w:p>
    <w:p w:rsidR="00856B4B" w:rsidRDefault="00856B4B" w:rsidP="00856B4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Склонение имен числительных</w:t>
      </w:r>
      <w:r w:rsidRPr="00B44879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2 часа</w:t>
      </w:r>
    </w:p>
    <w:p w:rsidR="00C1135F" w:rsidRDefault="00C1135F" w:rsidP="00856B4B">
      <w:pPr>
        <w:jc w:val="center"/>
        <w:rPr>
          <w:sz w:val="28"/>
          <w:szCs w:val="28"/>
          <w:lang w:eastAsia="ar-SA"/>
        </w:rPr>
      </w:pPr>
    </w:p>
    <w:p w:rsidR="00856B4B" w:rsidRDefault="00856B4B" w:rsidP="00856B4B">
      <w:pPr>
        <w:rPr>
          <w:sz w:val="28"/>
          <w:szCs w:val="28"/>
          <w:lang w:eastAsia="ar-SA"/>
        </w:rPr>
      </w:pPr>
      <w:r w:rsidRPr="00C1135F">
        <w:rPr>
          <w:b/>
          <w:sz w:val="28"/>
          <w:szCs w:val="28"/>
          <w:lang w:eastAsia="ar-SA"/>
        </w:rPr>
        <w:t>Цель:</w:t>
      </w:r>
      <w:r>
        <w:rPr>
          <w:sz w:val="28"/>
          <w:szCs w:val="28"/>
          <w:lang w:eastAsia="ar-SA"/>
        </w:rPr>
        <w:t xml:space="preserve"> повторить теоретический материал по лексико-грамматическим признакам числительных, закрепить на практике склонение имен числительных.</w:t>
      </w:r>
    </w:p>
    <w:p w:rsidR="00856B4B" w:rsidRDefault="00856B4B" w:rsidP="00856B4B">
      <w:pPr>
        <w:rPr>
          <w:sz w:val="28"/>
          <w:szCs w:val="28"/>
          <w:lang w:eastAsia="ar-SA"/>
        </w:rPr>
      </w:pPr>
    </w:p>
    <w:p w:rsidR="00856B4B" w:rsidRPr="00856B4B" w:rsidRDefault="00856B4B" w:rsidP="00856B4B">
      <w:pPr>
        <w:rPr>
          <w:b/>
          <w:sz w:val="28"/>
          <w:szCs w:val="28"/>
          <w:lang w:eastAsia="ar-SA"/>
        </w:rPr>
      </w:pPr>
      <w:r w:rsidRPr="00856B4B">
        <w:rPr>
          <w:b/>
          <w:sz w:val="28"/>
          <w:szCs w:val="28"/>
          <w:lang w:eastAsia="ar-SA"/>
        </w:rPr>
        <w:t>І. Теоретический материал</w:t>
      </w:r>
    </w:p>
    <w:p w:rsidR="00856B4B" w:rsidRPr="00856B4B" w:rsidRDefault="00856B4B" w:rsidP="00856B4B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856B4B">
        <w:rPr>
          <w:b/>
          <w:bCs/>
          <w:sz w:val="28"/>
          <w:szCs w:val="28"/>
        </w:rPr>
        <w:t>Имя числительное</w:t>
      </w:r>
      <w:r w:rsidRPr="00856B4B">
        <w:rPr>
          <w:sz w:val="28"/>
          <w:szCs w:val="28"/>
        </w:rPr>
        <w:t> — самостоятельная</w:t>
      </w:r>
      <w:r w:rsidRPr="00856B4B">
        <w:rPr>
          <w:rStyle w:val="apple-converted-space"/>
          <w:sz w:val="28"/>
          <w:szCs w:val="28"/>
        </w:rPr>
        <w:t> </w:t>
      </w:r>
      <w:hyperlink r:id="rId5" w:tooltip="Часть речи" w:history="1">
        <w:r w:rsidRPr="00856B4B">
          <w:rPr>
            <w:rStyle w:val="a4"/>
            <w:color w:val="auto"/>
            <w:sz w:val="28"/>
            <w:szCs w:val="28"/>
            <w:u w:val="none"/>
          </w:rPr>
          <w:t>часть речи</w:t>
        </w:r>
      </w:hyperlink>
      <w:r w:rsidRPr="00856B4B">
        <w:rPr>
          <w:sz w:val="28"/>
          <w:szCs w:val="28"/>
        </w:rPr>
        <w:t xml:space="preserve">, которая обозначает число, количество и порядок предметов. Отвечает на вопросы: сколько? </w:t>
      </w:r>
      <w:proofErr w:type="gramStart"/>
      <w:r w:rsidRPr="00856B4B">
        <w:rPr>
          <w:sz w:val="28"/>
          <w:szCs w:val="28"/>
        </w:rPr>
        <w:t>который</w:t>
      </w:r>
      <w:proofErr w:type="gramEnd"/>
      <w:r w:rsidRPr="00856B4B">
        <w:rPr>
          <w:sz w:val="28"/>
          <w:szCs w:val="28"/>
        </w:rPr>
        <w:t>?</w:t>
      </w:r>
    </w:p>
    <w:p w:rsidR="00856B4B" w:rsidRPr="00856B4B" w:rsidRDefault="00856B4B" w:rsidP="00856B4B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proofErr w:type="gramStart"/>
      <w:r w:rsidRPr="00856B4B">
        <w:rPr>
          <w:sz w:val="28"/>
          <w:szCs w:val="28"/>
        </w:rPr>
        <w:t>Числительные делятся на четыре лексико-грамматических разряда: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b/>
          <w:bCs/>
          <w:sz w:val="28"/>
          <w:szCs w:val="28"/>
        </w:rPr>
        <w:t>количественные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sz w:val="28"/>
          <w:szCs w:val="28"/>
        </w:rPr>
        <w:t>(</w:t>
      </w:r>
      <w:r w:rsidRPr="00856B4B">
        <w:rPr>
          <w:i/>
          <w:iCs/>
          <w:sz w:val="28"/>
          <w:szCs w:val="28"/>
        </w:rPr>
        <w:t>два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пятьдесят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двести</w:t>
      </w:r>
      <w:r w:rsidRPr="00856B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6B4B">
        <w:rPr>
          <w:i/>
          <w:iCs/>
          <w:sz w:val="28"/>
          <w:szCs w:val="28"/>
        </w:rPr>
        <w:t>триста пятьдесят один</w:t>
      </w:r>
      <w:r w:rsidRPr="00856B4B">
        <w:rPr>
          <w:sz w:val="28"/>
          <w:szCs w:val="28"/>
        </w:rPr>
        <w:t>) и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b/>
          <w:bCs/>
          <w:sz w:val="28"/>
          <w:szCs w:val="28"/>
        </w:rPr>
        <w:t>собирательные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sz w:val="28"/>
          <w:szCs w:val="28"/>
        </w:rPr>
        <w:t>(</w:t>
      </w:r>
      <w:r w:rsidRPr="00856B4B">
        <w:rPr>
          <w:i/>
          <w:iCs/>
          <w:sz w:val="28"/>
          <w:szCs w:val="28"/>
        </w:rPr>
        <w:t>оба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двое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пятеро</w:t>
      </w:r>
      <w:r w:rsidRPr="00856B4B">
        <w:rPr>
          <w:sz w:val="28"/>
          <w:szCs w:val="28"/>
        </w:rPr>
        <w:t>) — отвечают на вопрос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сколько?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b/>
          <w:bCs/>
          <w:sz w:val="28"/>
          <w:szCs w:val="28"/>
        </w:rPr>
        <w:t>порядковые</w:t>
      </w:r>
      <w:r w:rsidRPr="00856B4B">
        <w:rPr>
          <w:sz w:val="28"/>
          <w:szCs w:val="28"/>
        </w:rPr>
        <w:t> — отвечают на вопрос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который?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sz w:val="28"/>
          <w:szCs w:val="28"/>
        </w:rPr>
        <w:t>(</w:t>
      </w:r>
      <w:r w:rsidRPr="00856B4B">
        <w:rPr>
          <w:i/>
          <w:iCs/>
          <w:sz w:val="28"/>
          <w:szCs w:val="28"/>
        </w:rPr>
        <w:t>первый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второй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сотый</w:t>
      </w:r>
      <w:r w:rsidRPr="00856B4B">
        <w:rPr>
          <w:sz w:val="28"/>
          <w:szCs w:val="28"/>
        </w:rPr>
        <w:t>),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b/>
          <w:bCs/>
          <w:sz w:val="28"/>
          <w:szCs w:val="28"/>
        </w:rPr>
        <w:t>дробные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sz w:val="28"/>
          <w:szCs w:val="28"/>
        </w:rPr>
        <w:t>(</w:t>
      </w:r>
      <w:r w:rsidRPr="00856B4B">
        <w:rPr>
          <w:i/>
          <w:iCs/>
          <w:sz w:val="28"/>
          <w:szCs w:val="28"/>
        </w:rPr>
        <w:t>одна пятая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три целых, две седьмых</w:t>
      </w:r>
      <w:r w:rsidRPr="00856B4B">
        <w:rPr>
          <w:sz w:val="28"/>
          <w:szCs w:val="28"/>
        </w:rPr>
        <w:t>).</w:t>
      </w:r>
      <w:proofErr w:type="gramEnd"/>
      <w:r w:rsidRPr="00856B4B">
        <w:rPr>
          <w:sz w:val="28"/>
          <w:szCs w:val="28"/>
        </w:rPr>
        <w:t xml:space="preserve"> В состав количественных числительных входят определённо-количественные и неопределённо-количественные числительные. </w:t>
      </w:r>
      <w:proofErr w:type="gramStart"/>
      <w:r w:rsidRPr="00856B4B">
        <w:rPr>
          <w:sz w:val="28"/>
          <w:szCs w:val="28"/>
        </w:rPr>
        <w:t>Первые обозначают определённое число единиц (</w:t>
      </w:r>
      <w:r w:rsidRPr="00856B4B">
        <w:rPr>
          <w:i/>
          <w:iCs/>
          <w:sz w:val="28"/>
          <w:szCs w:val="28"/>
        </w:rPr>
        <w:t>два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четыре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пятнадцать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полтораста</w:t>
      </w:r>
      <w:r w:rsidRPr="00856B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6B4B">
        <w:rPr>
          <w:i/>
          <w:iCs/>
          <w:sz w:val="28"/>
          <w:szCs w:val="28"/>
        </w:rPr>
        <w:t>двести</w:t>
      </w:r>
      <w:r w:rsidRPr="00856B4B">
        <w:rPr>
          <w:sz w:val="28"/>
          <w:szCs w:val="28"/>
        </w:rPr>
        <w:t>), вторые — неопределённое число единиц; к ним относятся слова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мало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немало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много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немного</w:t>
      </w:r>
      <w:r w:rsidRPr="00856B4B">
        <w:rPr>
          <w:sz w:val="28"/>
          <w:szCs w:val="28"/>
        </w:rPr>
        <w:t>, а также местоименные числительные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несколько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сколько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сколько-нибудь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сколько-то</w:t>
      </w:r>
      <w:r w:rsidRPr="00856B4B">
        <w:rPr>
          <w:sz w:val="28"/>
          <w:szCs w:val="28"/>
        </w:rPr>
        <w:t>,</w:t>
      </w:r>
      <w:r w:rsidRPr="00856B4B">
        <w:rPr>
          <w:rStyle w:val="apple-converted-space"/>
          <w:sz w:val="28"/>
          <w:szCs w:val="28"/>
        </w:rPr>
        <w:t> </w:t>
      </w:r>
      <w:r w:rsidRPr="00856B4B">
        <w:rPr>
          <w:i/>
          <w:iCs/>
          <w:sz w:val="28"/>
          <w:szCs w:val="28"/>
        </w:rPr>
        <w:t>столько</w:t>
      </w:r>
      <w:r w:rsidRPr="00856B4B">
        <w:rPr>
          <w:sz w:val="28"/>
          <w:szCs w:val="28"/>
        </w:rPr>
        <w:t>.</w:t>
      </w:r>
      <w:proofErr w:type="gramEnd"/>
    </w:p>
    <w:p w:rsidR="00856B4B" w:rsidRPr="001374D1" w:rsidRDefault="00856B4B" w:rsidP="00856B4B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22222"/>
          <w:sz w:val="28"/>
          <w:szCs w:val="28"/>
        </w:rPr>
      </w:pPr>
      <w:proofErr w:type="gramStart"/>
      <w:r w:rsidRPr="001374D1">
        <w:rPr>
          <w:b/>
          <w:bCs/>
          <w:i/>
          <w:iCs/>
          <w:color w:val="222222"/>
          <w:sz w:val="28"/>
          <w:szCs w:val="28"/>
        </w:rPr>
        <w:t>Количественное числительное</w:t>
      </w:r>
      <w:r w:rsidRPr="001374D1">
        <w:rPr>
          <w:color w:val="222222"/>
          <w:sz w:val="28"/>
          <w:szCs w:val="28"/>
        </w:rPr>
        <w:t> — числительное, которое отвечает на вопрос «сколько?», «скольким?», «скольких?» и т. п.</w:t>
      </w:r>
      <w:proofErr w:type="gramEnd"/>
    </w:p>
    <w:p w:rsidR="00856B4B" w:rsidRPr="001374D1" w:rsidRDefault="00856B4B" w:rsidP="00856B4B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22222"/>
          <w:sz w:val="28"/>
          <w:szCs w:val="28"/>
        </w:rPr>
      </w:pPr>
      <w:r w:rsidRPr="001374D1">
        <w:rPr>
          <w:color w:val="222222"/>
          <w:sz w:val="28"/>
          <w:szCs w:val="28"/>
        </w:rPr>
        <w:t>Количественным числительным присущи два значения.</w:t>
      </w:r>
    </w:p>
    <w:p w:rsidR="00856B4B" w:rsidRPr="001374D1" w:rsidRDefault="00856B4B" w:rsidP="00856B4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color w:val="222222"/>
          <w:sz w:val="28"/>
          <w:szCs w:val="28"/>
        </w:rPr>
      </w:pPr>
      <w:r w:rsidRPr="001374D1">
        <w:rPr>
          <w:color w:val="222222"/>
          <w:sz w:val="28"/>
          <w:szCs w:val="28"/>
        </w:rPr>
        <w:t>Как определённо-количественные, так и неопределённо-количественные числительные имеют количественно-числовое значение, представленное двумя частными значениями</w:t>
      </w:r>
    </w:p>
    <w:p w:rsidR="00856B4B" w:rsidRPr="001374D1" w:rsidRDefault="00856B4B" w:rsidP="00856B4B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1152"/>
        <w:rPr>
          <w:color w:val="222222"/>
          <w:sz w:val="28"/>
          <w:szCs w:val="28"/>
        </w:rPr>
      </w:pPr>
      <w:proofErr w:type="gramStart"/>
      <w:r w:rsidRPr="001374D1">
        <w:rPr>
          <w:color w:val="222222"/>
          <w:sz w:val="28"/>
          <w:szCs w:val="28"/>
        </w:rPr>
        <w:t>количественным</w:t>
      </w:r>
      <w:proofErr w:type="gramEnd"/>
      <w:r w:rsidRPr="001374D1">
        <w:rPr>
          <w:color w:val="222222"/>
          <w:sz w:val="28"/>
          <w:szCs w:val="28"/>
        </w:rPr>
        <w:t xml:space="preserve"> (количество как признак предмета: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пять голов</w:t>
      </w:r>
      <w:r w:rsidRPr="001374D1">
        <w:rPr>
          <w:color w:val="222222"/>
          <w:sz w:val="28"/>
          <w:szCs w:val="28"/>
        </w:rPr>
        <w:t>,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три стула</w:t>
      </w:r>
      <w:r w:rsidRPr="001374D1">
        <w:rPr>
          <w:color w:val="222222"/>
          <w:sz w:val="28"/>
          <w:szCs w:val="28"/>
        </w:rPr>
        <w:t>,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десять дней</w:t>
      </w:r>
      <w:r w:rsidRPr="001374D1">
        <w:rPr>
          <w:color w:val="222222"/>
          <w:sz w:val="28"/>
          <w:szCs w:val="28"/>
        </w:rPr>
        <w:t>,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несколько лет</w:t>
      </w:r>
      <w:r w:rsidRPr="001374D1">
        <w:rPr>
          <w:color w:val="222222"/>
          <w:sz w:val="28"/>
          <w:szCs w:val="28"/>
        </w:rPr>
        <w:t>) и</w:t>
      </w:r>
    </w:p>
    <w:p w:rsidR="00856B4B" w:rsidRPr="001374D1" w:rsidRDefault="00856B4B" w:rsidP="00856B4B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1152"/>
        <w:rPr>
          <w:color w:val="222222"/>
          <w:sz w:val="28"/>
          <w:szCs w:val="28"/>
        </w:rPr>
      </w:pPr>
      <w:proofErr w:type="gramStart"/>
      <w:r w:rsidRPr="001374D1">
        <w:rPr>
          <w:color w:val="222222"/>
          <w:sz w:val="28"/>
          <w:szCs w:val="28"/>
        </w:rPr>
        <w:t>числовым (отвлечённое количество, или число: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четыре делится на два без остатка</w:t>
      </w:r>
      <w:r w:rsidRPr="001374D1">
        <w:rPr>
          <w:color w:val="222222"/>
          <w:sz w:val="28"/>
          <w:szCs w:val="28"/>
        </w:rPr>
        <w:t>,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="001374D1">
        <w:rPr>
          <w:rStyle w:val="apple-converted-space"/>
          <w:color w:val="222222"/>
          <w:sz w:val="28"/>
          <w:szCs w:val="28"/>
        </w:rPr>
        <w:t xml:space="preserve"> </w:t>
      </w:r>
      <w:r w:rsidRPr="001374D1">
        <w:rPr>
          <w:i/>
          <w:iCs/>
          <w:color w:val="222222"/>
          <w:sz w:val="28"/>
          <w:szCs w:val="28"/>
        </w:rPr>
        <w:t>трижды десять — тридцать</w:t>
      </w:r>
      <w:r w:rsidRPr="001374D1">
        <w:rPr>
          <w:color w:val="222222"/>
          <w:sz w:val="28"/>
          <w:szCs w:val="28"/>
        </w:rPr>
        <w:t>;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несколько</w:t>
      </w:r>
      <w:r w:rsidRPr="001374D1">
        <w:rPr>
          <w:color w:val="222222"/>
          <w:sz w:val="28"/>
          <w:szCs w:val="28"/>
        </w:rPr>
        <w:t> — это не всякое неопределенное количество: это может быть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три</w:t>
      </w:r>
      <w:r w:rsidRPr="001374D1">
        <w:rPr>
          <w:color w:val="222222"/>
          <w:sz w:val="28"/>
          <w:szCs w:val="28"/>
        </w:rPr>
        <w:t>,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пять</w:t>
      </w:r>
      <w:r w:rsidRPr="001374D1">
        <w:rPr>
          <w:color w:val="222222"/>
          <w:sz w:val="28"/>
          <w:szCs w:val="28"/>
        </w:rPr>
        <w:t>,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десять</w:t>
      </w:r>
      <w:r w:rsidRPr="001374D1">
        <w:rPr>
          <w:color w:val="222222"/>
          <w:sz w:val="28"/>
          <w:szCs w:val="28"/>
        </w:rPr>
        <w:t>, вообще немного; устная речь).</w:t>
      </w:r>
      <w:proofErr w:type="gramEnd"/>
    </w:p>
    <w:p w:rsidR="00856B4B" w:rsidRPr="001374D1" w:rsidRDefault="00856B4B" w:rsidP="00856B4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color w:val="222222"/>
          <w:sz w:val="28"/>
          <w:szCs w:val="28"/>
        </w:rPr>
      </w:pPr>
      <w:r w:rsidRPr="001374D1">
        <w:rPr>
          <w:color w:val="222222"/>
          <w:sz w:val="28"/>
          <w:szCs w:val="28"/>
        </w:rPr>
        <w:t>Только определённо-количественные числительные имеют счётно-порядковое значение: они называют порядковое место предмета, который при остановке счёта оказывается последним в ряду однородных: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дом три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color w:val="222222"/>
          <w:sz w:val="28"/>
          <w:szCs w:val="28"/>
        </w:rPr>
        <w:t xml:space="preserve">(дом, третий в ряду домов, при остановке счёта, </w:t>
      </w:r>
      <w:r w:rsidRPr="001374D1">
        <w:rPr>
          <w:color w:val="222222"/>
          <w:sz w:val="28"/>
          <w:szCs w:val="28"/>
        </w:rPr>
        <w:lastRenderedPageBreak/>
        <w:t>ограниченном количеством трёх);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i/>
          <w:iCs/>
          <w:color w:val="222222"/>
          <w:sz w:val="28"/>
          <w:szCs w:val="28"/>
        </w:rPr>
        <w:t>вагон восемь</w:t>
      </w:r>
      <w:r w:rsidR="00C1135F">
        <w:rPr>
          <w:i/>
          <w:iCs/>
          <w:color w:val="222222"/>
          <w:sz w:val="28"/>
          <w:szCs w:val="28"/>
        </w:rPr>
        <w:t>,</w:t>
      </w:r>
      <w:proofErr w:type="gramStart"/>
      <w:r w:rsidR="00C1135F">
        <w:rPr>
          <w:i/>
          <w:iCs/>
          <w:color w:val="222222"/>
          <w:sz w:val="28"/>
          <w:szCs w:val="28"/>
        </w:rPr>
        <w:t xml:space="preserve"> </w:t>
      </w:r>
      <w:r w:rsidRPr="001374D1">
        <w:rPr>
          <w:color w:val="222222"/>
          <w:sz w:val="28"/>
          <w:szCs w:val="28"/>
        </w:rPr>
        <w:t>,</w:t>
      </w:r>
      <w:proofErr w:type="gramEnd"/>
      <w:r w:rsidRPr="001374D1">
        <w:rPr>
          <w:i/>
          <w:iCs/>
          <w:color w:val="222222"/>
          <w:sz w:val="28"/>
          <w:szCs w:val="28"/>
        </w:rPr>
        <w:t>место тридцать пять</w:t>
      </w:r>
      <w:r w:rsidRPr="001374D1">
        <w:rPr>
          <w:rStyle w:val="apple-converted-space"/>
          <w:color w:val="222222"/>
          <w:sz w:val="28"/>
          <w:szCs w:val="28"/>
        </w:rPr>
        <w:t> </w:t>
      </w:r>
      <w:r w:rsidRPr="001374D1">
        <w:rPr>
          <w:color w:val="222222"/>
          <w:sz w:val="28"/>
          <w:szCs w:val="28"/>
        </w:rPr>
        <w:t>(место, последнее в ряду, при остановке счёта, ограниченном 35 местами).</w:t>
      </w:r>
    </w:p>
    <w:p w:rsidR="001374D1" w:rsidRPr="001374D1" w:rsidRDefault="001374D1" w:rsidP="001374D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b/>
          <w:color w:val="222222"/>
          <w:sz w:val="28"/>
          <w:szCs w:val="28"/>
        </w:rPr>
      </w:pPr>
      <w:r w:rsidRPr="001374D1">
        <w:rPr>
          <w:b/>
          <w:color w:val="222222"/>
          <w:sz w:val="28"/>
          <w:szCs w:val="28"/>
        </w:rPr>
        <w:t>Склонение имен числительных</w:t>
      </w:r>
    </w:p>
    <w:p w:rsidR="001374D1" w:rsidRDefault="001374D1" w:rsidP="001374D1">
      <w:pPr>
        <w:pStyle w:val="a3"/>
        <w:shd w:val="clear" w:color="auto" w:fill="FFFFFF"/>
        <w:spacing w:before="120" w:beforeAutospacing="0" w:after="120" w:afterAutospacing="0" w:line="336" w:lineRule="atLeast"/>
        <w:ind w:left="360"/>
        <w:rPr>
          <w:color w:val="222222"/>
          <w:sz w:val="21"/>
          <w:szCs w:val="21"/>
        </w:rPr>
      </w:pPr>
      <w:r w:rsidRPr="001374D1">
        <w:rPr>
          <w:sz w:val="28"/>
          <w:szCs w:val="28"/>
        </w:rPr>
        <w:t>В</w:t>
      </w:r>
      <w:r w:rsidRPr="001374D1">
        <w:rPr>
          <w:rStyle w:val="apple-converted-space"/>
          <w:sz w:val="28"/>
          <w:szCs w:val="28"/>
        </w:rPr>
        <w:t> </w:t>
      </w:r>
      <w:hyperlink r:id="rId6" w:tooltip="Русский язык" w:history="1">
        <w:r w:rsidRPr="001374D1">
          <w:rPr>
            <w:rStyle w:val="a4"/>
            <w:color w:val="auto"/>
            <w:sz w:val="28"/>
            <w:szCs w:val="28"/>
            <w:u w:val="none"/>
          </w:rPr>
          <w:t>русском языке</w:t>
        </w:r>
      </w:hyperlink>
      <w:r w:rsidRPr="001374D1">
        <w:rPr>
          <w:rStyle w:val="apple-converted-space"/>
          <w:sz w:val="28"/>
          <w:szCs w:val="28"/>
        </w:rPr>
        <w:t> </w:t>
      </w:r>
      <w:r w:rsidRPr="001374D1">
        <w:rPr>
          <w:sz w:val="28"/>
          <w:szCs w:val="28"/>
        </w:rPr>
        <w:t>при склонении количественных имен числительных изменяются все слова и все части сложных слов, а при склонении порядковых — только последнее слово:</w:t>
      </w:r>
      <w:r w:rsidRPr="001374D1">
        <w:rPr>
          <w:rStyle w:val="apple-converted-space"/>
          <w:sz w:val="28"/>
          <w:szCs w:val="28"/>
        </w:rPr>
        <w:t> </w:t>
      </w:r>
      <w:r w:rsidRPr="001374D1">
        <w:rPr>
          <w:i/>
          <w:iCs/>
          <w:sz w:val="28"/>
          <w:szCs w:val="28"/>
        </w:rPr>
        <w:t>пятьсот шестнадцать</w:t>
      </w:r>
      <w:r w:rsidRPr="001374D1">
        <w:rPr>
          <w:sz w:val="28"/>
          <w:szCs w:val="28"/>
        </w:rPr>
        <w:t> —</w:t>
      </w:r>
      <w:r w:rsidRPr="001374D1">
        <w:rPr>
          <w:rStyle w:val="apple-converted-space"/>
          <w:sz w:val="28"/>
          <w:szCs w:val="28"/>
        </w:rPr>
        <w:t> </w:t>
      </w:r>
      <w:r w:rsidRPr="001374D1">
        <w:rPr>
          <w:i/>
          <w:iCs/>
          <w:sz w:val="28"/>
          <w:szCs w:val="28"/>
        </w:rPr>
        <w:t>пят</w:t>
      </w:r>
      <w:r w:rsidRPr="001374D1">
        <w:rPr>
          <w:b/>
          <w:bCs/>
          <w:i/>
          <w:iCs/>
          <w:sz w:val="28"/>
          <w:szCs w:val="28"/>
        </w:rPr>
        <w:t>ью</w:t>
      </w:r>
      <w:r w:rsidRPr="001374D1">
        <w:rPr>
          <w:i/>
          <w:iCs/>
          <w:sz w:val="28"/>
          <w:szCs w:val="28"/>
        </w:rPr>
        <w:t>стами шестнадцат</w:t>
      </w:r>
      <w:r w:rsidRPr="001374D1">
        <w:rPr>
          <w:b/>
          <w:bCs/>
          <w:i/>
          <w:iCs/>
          <w:sz w:val="28"/>
          <w:szCs w:val="28"/>
        </w:rPr>
        <w:t>ью</w:t>
      </w:r>
      <w:r w:rsidRPr="001374D1">
        <w:rPr>
          <w:sz w:val="28"/>
          <w:szCs w:val="28"/>
        </w:rPr>
        <w:t> —</w:t>
      </w:r>
      <w:r w:rsidRPr="001374D1">
        <w:rPr>
          <w:rStyle w:val="apple-converted-space"/>
          <w:sz w:val="28"/>
          <w:szCs w:val="28"/>
        </w:rPr>
        <w:t> </w:t>
      </w:r>
      <w:r w:rsidRPr="001374D1">
        <w:rPr>
          <w:i/>
          <w:iCs/>
          <w:sz w:val="28"/>
          <w:szCs w:val="28"/>
        </w:rPr>
        <w:t>пятьсот шестнадцат</w:t>
      </w:r>
      <w:r w:rsidRPr="001374D1">
        <w:rPr>
          <w:b/>
          <w:bCs/>
          <w:i/>
          <w:iCs/>
          <w:sz w:val="28"/>
          <w:szCs w:val="28"/>
        </w:rPr>
        <w:t>ый</w:t>
      </w:r>
      <w:r w:rsidRPr="001374D1">
        <w:rPr>
          <w:color w:val="222222"/>
          <w:sz w:val="21"/>
          <w:szCs w:val="21"/>
        </w:rPr>
        <w:t>.</w:t>
      </w:r>
    </w:p>
    <w:p w:rsidR="00C1135F" w:rsidRDefault="00C1135F" w:rsidP="001374D1">
      <w:pPr>
        <w:pStyle w:val="a3"/>
        <w:shd w:val="clear" w:color="auto" w:fill="FFFFFF"/>
        <w:spacing w:before="120" w:beforeAutospacing="0" w:after="120" w:afterAutospacing="0" w:line="336" w:lineRule="atLeast"/>
        <w:ind w:left="360"/>
        <w:rPr>
          <w:sz w:val="28"/>
          <w:szCs w:val="28"/>
        </w:rPr>
      </w:pPr>
    </w:p>
    <w:p w:rsidR="001374D1" w:rsidRDefault="001374D1" w:rsidP="001374D1">
      <w:pPr>
        <w:pStyle w:val="a3"/>
        <w:shd w:val="clear" w:color="auto" w:fill="FFFFFF"/>
        <w:spacing w:before="120" w:beforeAutospacing="0" w:after="120" w:afterAutospacing="0" w:line="336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ІІ.  Практическая часть</w:t>
      </w:r>
    </w:p>
    <w:p w:rsidR="00C1135F" w:rsidRPr="001374D1" w:rsidRDefault="00C1135F" w:rsidP="001374D1">
      <w:pPr>
        <w:pStyle w:val="a3"/>
        <w:shd w:val="clear" w:color="auto" w:fill="FFFFFF"/>
        <w:spacing w:before="120" w:beforeAutospacing="0" w:after="120" w:afterAutospacing="0" w:line="336" w:lineRule="atLeast"/>
        <w:ind w:left="360"/>
        <w:rPr>
          <w:color w:val="222222"/>
          <w:sz w:val="21"/>
          <w:szCs w:val="21"/>
        </w:rPr>
      </w:pPr>
      <w:r>
        <w:rPr>
          <w:sz w:val="28"/>
          <w:szCs w:val="28"/>
        </w:rPr>
        <w:t>Задание: просклонять числительные</w:t>
      </w:r>
    </w:p>
    <w:tbl>
      <w:tblPr>
        <w:tblW w:w="10635" w:type="dxa"/>
        <w:tblInd w:w="-1038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696"/>
        <w:gridCol w:w="695"/>
        <w:gridCol w:w="695"/>
        <w:gridCol w:w="941"/>
        <w:gridCol w:w="941"/>
        <w:gridCol w:w="1187"/>
        <w:gridCol w:w="1433"/>
        <w:gridCol w:w="1187"/>
        <w:gridCol w:w="1045"/>
      </w:tblGrid>
      <w:tr w:rsidR="00C1135F" w:rsidRPr="001374D1" w:rsidTr="001374D1">
        <w:tc>
          <w:tcPr>
            <w:tcW w:w="181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C1135F" w:rsidRDefault="001374D1">
            <w:pPr>
              <w:spacing w:before="240" w:after="240" w:line="336" w:lineRule="atLeast"/>
              <w:jc w:val="center"/>
              <w:rPr>
                <w:b/>
                <w:bCs/>
                <w:sz w:val="21"/>
                <w:szCs w:val="21"/>
              </w:rPr>
            </w:pPr>
            <w:hyperlink r:id="rId7" w:tooltip="Падеж" w:history="1">
              <w:r w:rsidRPr="00C1135F">
                <w:rPr>
                  <w:rStyle w:val="a4"/>
                  <w:b/>
                  <w:bCs/>
                  <w:color w:val="auto"/>
                  <w:sz w:val="21"/>
                  <w:szCs w:val="21"/>
                  <w:u w:val="none"/>
                </w:rPr>
                <w:t>Падеж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1374D1">
              <w:rPr>
                <w:b/>
                <w:bCs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1374D1">
              <w:rPr>
                <w:b/>
                <w:bCs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1374D1">
              <w:rPr>
                <w:b/>
                <w:bCs/>
                <w:color w:val="2222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1374D1">
              <w:rPr>
                <w:b/>
                <w:bCs/>
                <w:color w:val="222222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1374D1">
              <w:rPr>
                <w:b/>
                <w:bCs/>
                <w:color w:val="222222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1374D1">
              <w:rPr>
                <w:b/>
                <w:bCs/>
                <w:color w:val="222222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1374D1">
              <w:rPr>
                <w:b/>
                <w:bCs/>
                <w:color w:val="222222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1374D1">
              <w:rPr>
                <w:b/>
                <w:bCs/>
                <w:color w:val="222222"/>
                <w:sz w:val="21"/>
                <w:szCs w:val="21"/>
              </w:rPr>
              <w:t>300</w:t>
            </w:r>
          </w:p>
        </w:tc>
        <w:tc>
          <w:tcPr>
            <w:tcW w:w="10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1374D1">
              <w:rPr>
                <w:b/>
                <w:bCs/>
                <w:color w:val="222222"/>
                <w:sz w:val="21"/>
                <w:szCs w:val="21"/>
              </w:rPr>
              <w:t>об</w:t>
            </w:r>
            <w:proofErr w:type="gramStart"/>
            <w:r w:rsidRPr="001374D1">
              <w:rPr>
                <w:b/>
                <w:bCs/>
                <w:color w:val="222222"/>
                <w:sz w:val="21"/>
                <w:szCs w:val="21"/>
              </w:rPr>
              <w:t>а(</w:t>
            </w:r>
            <w:proofErr w:type="gramEnd"/>
            <w:r w:rsidRPr="001374D1">
              <w:rPr>
                <w:b/>
                <w:bCs/>
                <w:color w:val="222222"/>
                <w:sz w:val="21"/>
                <w:szCs w:val="21"/>
              </w:rPr>
              <w:t>обе)</w:t>
            </w:r>
          </w:p>
        </w:tc>
      </w:tr>
      <w:tr w:rsidR="00C1135F" w:rsidRPr="001374D1" w:rsidTr="001374D1">
        <w:tc>
          <w:tcPr>
            <w:tcW w:w="181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  <w:r w:rsidRPr="001374D1">
              <w:rPr>
                <w:color w:val="222222"/>
                <w:sz w:val="21"/>
                <w:szCs w:val="21"/>
              </w:rPr>
              <w:t>Именительный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</w:tr>
      <w:tr w:rsidR="00C1135F" w:rsidRPr="001374D1" w:rsidTr="001374D1">
        <w:tc>
          <w:tcPr>
            <w:tcW w:w="181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  <w:r w:rsidRPr="001374D1">
              <w:rPr>
                <w:color w:val="222222"/>
                <w:sz w:val="21"/>
                <w:szCs w:val="21"/>
              </w:rPr>
              <w:t>Родительный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</w:tr>
      <w:tr w:rsidR="00C1135F" w:rsidRPr="001374D1" w:rsidTr="001374D1">
        <w:tc>
          <w:tcPr>
            <w:tcW w:w="181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  <w:r w:rsidRPr="001374D1">
              <w:rPr>
                <w:color w:val="222222"/>
                <w:sz w:val="21"/>
                <w:szCs w:val="21"/>
              </w:rPr>
              <w:t>Дательный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</w:tr>
      <w:tr w:rsidR="00C1135F" w:rsidRPr="001374D1" w:rsidTr="001374D1">
        <w:tc>
          <w:tcPr>
            <w:tcW w:w="181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0"/>
                <w:szCs w:val="20"/>
              </w:rPr>
            </w:pPr>
            <w:r w:rsidRPr="001374D1">
              <w:rPr>
                <w:color w:val="222222"/>
                <w:sz w:val="20"/>
                <w:szCs w:val="20"/>
              </w:rPr>
              <w:t>Винительный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1374D1">
            <w:pPr>
              <w:spacing w:before="240" w:after="240" w:line="336" w:lineRule="atLeast"/>
              <w:rPr>
                <w:color w:val="222222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0"/>
                <w:szCs w:val="20"/>
              </w:rPr>
            </w:pPr>
          </w:p>
        </w:tc>
      </w:tr>
      <w:tr w:rsidR="00C1135F" w:rsidRPr="001374D1" w:rsidTr="001374D1">
        <w:tc>
          <w:tcPr>
            <w:tcW w:w="181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  <w:r w:rsidRPr="001374D1">
              <w:rPr>
                <w:color w:val="222222"/>
                <w:sz w:val="21"/>
                <w:szCs w:val="21"/>
              </w:rPr>
              <w:t>Творительный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C1135F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C1135F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C1135F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</w:tr>
      <w:tr w:rsidR="00C1135F" w:rsidRPr="001374D1" w:rsidTr="001374D1">
        <w:tc>
          <w:tcPr>
            <w:tcW w:w="181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  <w:r w:rsidRPr="001374D1">
              <w:rPr>
                <w:color w:val="222222"/>
                <w:sz w:val="21"/>
                <w:szCs w:val="21"/>
              </w:rPr>
              <w:t>Предложный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C1135F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C1135F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 w:rsidP="00C1135F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74D1" w:rsidRPr="001374D1" w:rsidRDefault="001374D1">
            <w:pPr>
              <w:spacing w:before="240" w:after="240" w:line="336" w:lineRule="atLeast"/>
              <w:rPr>
                <w:color w:val="222222"/>
                <w:sz w:val="21"/>
                <w:szCs w:val="21"/>
              </w:rPr>
            </w:pPr>
          </w:p>
        </w:tc>
      </w:tr>
    </w:tbl>
    <w:p w:rsidR="005D6AD6" w:rsidRDefault="005D6AD6"/>
    <w:sectPr w:rsidR="005D6AD6" w:rsidSect="005D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468"/>
    <w:multiLevelType w:val="multilevel"/>
    <w:tmpl w:val="344E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4B"/>
    <w:rsid w:val="001374D1"/>
    <w:rsid w:val="005D6AD6"/>
    <w:rsid w:val="00856B4B"/>
    <w:rsid w:val="00C1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B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6B4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semiHidden/>
    <w:unhideWhenUsed/>
    <w:rsid w:val="00856B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6B4B"/>
  </w:style>
  <w:style w:type="character" w:styleId="a4">
    <w:name w:val="Hyperlink"/>
    <w:basedOn w:val="a0"/>
    <w:uiPriority w:val="99"/>
    <w:semiHidden/>
    <w:unhideWhenUsed/>
    <w:rsid w:val="00856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0%B4%D0%B5%D0%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8%D0%B9_%D1%8F%D0%B7%D1%8B%D0%BA" TargetMode="External"/><Relationship Id="rId5" Type="http://schemas.openxmlformats.org/officeDocument/2006/relationships/hyperlink" Target="https://ru.wikipedia.org/wiki/%D0%A7%D0%B0%D1%81%D1%82%D1%8C_%D1%80%D0%B5%D1%87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2020-03-25T05:56:00Z</dcterms:created>
  <dcterms:modified xsi:type="dcterms:W3CDTF">2020-03-25T06:31:00Z</dcterms:modified>
</cp:coreProperties>
</file>