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4434">
      <w:pPr>
        <w:shd w:val="clear" w:color="auto" w:fill="FFFFFF"/>
        <w:spacing w:line="252" w:lineRule="exact"/>
        <w:ind w:left="415"/>
      </w:pPr>
      <w:r>
        <w:rPr>
          <w:rFonts w:eastAsia="Times New Roman"/>
          <w:i/>
          <w:iCs/>
          <w:spacing w:val="-1"/>
          <w:sz w:val="22"/>
          <w:szCs w:val="22"/>
        </w:rPr>
        <w:t>Устройства автоматизации насосных установок.</w:t>
      </w:r>
    </w:p>
    <w:p w:rsidR="00000000" w:rsidRDefault="00214434">
      <w:pPr>
        <w:shd w:val="clear" w:color="auto" w:fill="FFFFFF"/>
        <w:spacing w:before="5" w:line="252" w:lineRule="exact"/>
        <w:ind w:right="7" w:firstLine="394"/>
        <w:jc w:val="both"/>
      </w:pPr>
      <w:r>
        <w:rPr>
          <w:rFonts w:eastAsia="Times New Roman"/>
          <w:sz w:val="22"/>
          <w:szCs w:val="22"/>
        </w:rPr>
        <w:t xml:space="preserve">Наряду с аппаратурой общего назначения для пуска, переключения и </w:t>
      </w:r>
      <w:r>
        <w:rPr>
          <w:rFonts w:eastAsia="Times New Roman"/>
          <w:spacing w:val="-4"/>
          <w:sz w:val="22"/>
          <w:szCs w:val="22"/>
        </w:rPr>
        <w:t>управления, в системах автоматизации применяется специальная аппаратура.</w:t>
      </w:r>
    </w:p>
    <w:p w:rsidR="00000000" w:rsidRDefault="00214434">
      <w:pPr>
        <w:shd w:val="clear" w:color="auto" w:fill="FFFFFF"/>
        <w:spacing w:before="2" w:line="252" w:lineRule="exact"/>
        <w:ind w:left="5" w:right="10" w:firstLine="382"/>
        <w:jc w:val="both"/>
      </w:pPr>
      <w:r>
        <w:rPr>
          <w:rFonts w:eastAsia="Times New Roman"/>
          <w:i/>
          <w:iCs/>
          <w:sz w:val="22"/>
          <w:szCs w:val="22"/>
        </w:rPr>
        <w:t xml:space="preserve">Поплавковое реле уровня </w:t>
      </w:r>
      <w:r>
        <w:rPr>
          <w:rFonts w:eastAsia="Times New Roman"/>
          <w:sz w:val="22"/>
          <w:szCs w:val="22"/>
        </w:rPr>
        <w:t>предназначено для контроля уровня в резер</w:t>
      </w:r>
      <w:r>
        <w:rPr>
          <w:rFonts w:eastAsia="Times New Roman"/>
          <w:sz w:val="22"/>
          <w:szCs w:val="22"/>
        </w:rPr>
        <w:softHyphen/>
        <w:t xml:space="preserve">вуарах </w:t>
      </w:r>
      <w:r>
        <w:rPr>
          <w:rFonts w:eastAsia="Times New Roman"/>
          <w:sz w:val="22"/>
          <w:szCs w:val="22"/>
        </w:rPr>
        <w:t>с неагрессивной жидкостью и выдачи сигнала в схему управления.</w:t>
      </w:r>
    </w:p>
    <w:p w:rsidR="00000000" w:rsidRDefault="00214434">
      <w:pPr>
        <w:shd w:val="clear" w:color="auto" w:fill="FFFFFF"/>
        <w:spacing w:before="2" w:line="252" w:lineRule="exact"/>
        <w:ind w:left="2" w:right="7" w:firstLine="396"/>
        <w:jc w:val="both"/>
      </w:pPr>
      <w:r>
        <w:rPr>
          <w:rFonts w:eastAsia="Times New Roman"/>
          <w:sz w:val="22"/>
          <w:szCs w:val="22"/>
        </w:rPr>
        <w:t>Представление о конструкции и принципе действия поплавкового реле дает рис. 2.4-2.</w:t>
      </w:r>
    </w:p>
    <w:p w:rsidR="00000000" w:rsidRDefault="00214434">
      <w:pPr>
        <w:shd w:val="clear" w:color="auto" w:fill="FFFFFF"/>
        <w:spacing w:before="2" w:line="252" w:lineRule="exact"/>
        <w:ind w:left="7" w:right="2" w:firstLine="391"/>
        <w:jc w:val="both"/>
      </w:pPr>
      <w:r>
        <w:rPr>
          <w:rFonts w:eastAsia="Times New Roman"/>
          <w:spacing w:val="-1"/>
          <w:sz w:val="22"/>
          <w:szCs w:val="22"/>
        </w:rPr>
        <w:t>В резервуар (1) погружается поплавок (2), который подвешен на гибком канате (5), перекинутом через блок (4). У</w:t>
      </w:r>
      <w:r>
        <w:rPr>
          <w:rFonts w:eastAsia="Times New Roman"/>
          <w:spacing w:val="-1"/>
          <w:sz w:val="22"/>
          <w:szCs w:val="22"/>
        </w:rPr>
        <w:t xml:space="preserve">равновешивание осуществляется с </w:t>
      </w:r>
      <w:r>
        <w:rPr>
          <w:rFonts w:eastAsia="Times New Roman"/>
          <w:sz w:val="22"/>
          <w:szCs w:val="22"/>
        </w:rPr>
        <w:t>помощью груза (8).</w:t>
      </w:r>
    </w:p>
    <w:p w:rsidR="00000000" w:rsidRDefault="00214434">
      <w:pPr>
        <w:shd w:val="clear" w:color="auto" w:fill="FFFFFF"/>
        <w:spacing w:before="2" w:line="252" w:lineRule="exact"/>
        <w:ind w:left="5" w:firstLine="391"/>
        <w:jc w:val="both"/>
      </w:pPr>
      <w:r>
        <w:rPr>
          <w:rFonts w:eastAsia="Times New Roman"/>
          <w:spacing w:val="-4"/>
          <w:sz w:val="22"/>
          <w:szCs w:val="22"/>
        </w:rPr>
        <w:t xml:space="preserve">На канате укреплены две переключающие шайбы (7), положение которых можно изменить в соответствии с условиями регулирования. Переключающие </w:t>
      </w:r>
      <w:r>
        <w:rPr>
          <w:rFonts w:eastAsia="Times New Roman"/>
          <w:spacing w:val="-5"/>
          <w:sz w:val="22"/>
          <w:szCs w:val="22"/>
        </w:rPr>
        <w:t>шайбы (7) при достижении предельных уровней жидкости поворачивают к</w:t>
      </w:r>
      <w:r>
        <w:rPr>
          <w:rFonts w:eastAsia="Times New Roman"/>
          <w:spacing w:val="-5"/>
          <w:sz w:val="22"/>
          <w:szCs w:val="22"/>
        </w:rPr>
        <w:t>оро</w:t>
      </w:r>
      <w:r>
        <w:rPr>
          <w:rFonts w:eastAsia="Times New Roman"/>
          <w:spacing w:val="-5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мысло (6), связанное с контактным устройством (3), которое замыкает четную </w:t>
      </w:r>
      <w:r>
        <w:rPr>
          <w:rFonts w:eastAsia="Times New Roman"/>
          <w:spacing w:val="-5"/>
          <w:sz w:val="22"/>
          <w:szCs w:val="22"/>
        </w:rPr>
        <w:t>(2 и 4) или нечетную (1 и 3) пару контактов цепей управления.</w:t>
      </w:r>
    </w:p>
    <w:p w:rsidR="00000000" w:rsidRDefault="00214434">
      <w:pPr>
        <w:shd w:val="clear" w:color="auto" w:fill="FFFFFF"/>
        <w:spacing w:before="5" w:line="252" w:lineRule="exact"/>
        <w:ind w:left="2" w:right="5" w:firstLine="391"/>
        <w:jc w:val="both"/>
      </w:pPr>
    </w:p>
    <w:p w:rsidR="00000000" w:rsidRDefault="00214434">
      <w:pPr>
        <w:spacing w:before="89"/>
        <w:ind w:left="1289" w:right="3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8645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right="43"/>
        <w:jc w:val="both"/>
        <w:rPr>
          <w:rFonts w:eastAsia="Times New Roman"/>
          <w:spacing w:val="-1"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lastRenderedPageBreak/>
        <w:t xml:space="preserve">Электродное реле уровня </w:t>
      </w:r>
      <w:r>
        <w:rPr>
          <w:rFonts w:eastAsia="Times New Roman"/>
          <w:sz w:val="22"/>
          <w:szCs w:val="22"/>
        </w:rPr>
        <w:t>предназначено для контроля уровня электро</w:t>
      </w:r>
      <w:r>
        <w:rPr>
          <w:rFonts w:eastAsia="Times New Roman"/>
          <w:sz w:val="22"/>
          <w:szCs w:val="22"/>
        </w:rPr>
        <w:softHyphen/>
        <w:t>проводных жидкостей и выдачи сигнала в схему управления.</w:t>
      </w:r>
    </w:p>
    <w:p w:rsidR="00214434" w:rsidRDefault="00214434" w:rsidP="00214434">
      <w:pPr>
        <w:shd w:val="clear" w:color="auto" w:fill="FFFFFF"/>
        <w:spacing w:before="214" w:line="247" w:lineRule="exact"/>
        <w:ind w:left="2" w:right="43" w:firstLine="398"/>
        <w:jc w:val="both"/>
      </w:pPr>
      <w:bookmarkStart w:id="0" w:name="_GoBack"/>
      <w:bookmarkEnd w:id="0"/>
      <w:r>
        <w:rPr>
          <w:rFonts w:eastAsia="Times New Roman"/>
          <w:spacing w:val="-1"/>
          <w:sz w:val="22"/>
          <w:szCs w:val="22"/>
        </w:rPr>
        <w:t xml:space="preserve">Представление о конструкции и принципе действия электродного реле </w:t>
      </w:r>
      <w:r>
        <w:rPr>
          <w:rFonts w:eastAsia="Times New Roman"/>
          <w:sz w:val="22"/>
          <w:szCs w:val="22"/>
        </w:rPr>
        <w:t>дает рис. 2.4-3.</w:t>
      </w:r>
    </w:p>
    <w:p w:rsidR="00214434" w:rsidRDefault="00214434" w:rsidP="00214434">
      <w:pPr>
        <w:shd w:val="clear" w:color="auto" w:fill="FFFFFF"/>
        <w:spacing w:line="247" w:lineRule="exact"/>
        <w:ind w:left="7" w:right="31" w:firstLine="398"/>
        <w:jc w:val="both"/>
      </w:pPr>
      <w:r>
        <w:rPr>
          <w:rFonts w:eastAsia="Times New Roman"/>
          <w:sz w:val="22"/>
          <w:szCs w:val="22"/>
        </w:rPr>
        <w:t xml:space="preserve">Основным контролирующим элементом являются два электрода (2), </w:t>
      </w:r>
      <w:r>
        <w:rPr>
          <w:rFonts w:eastAsia="Times New Roman"/>
          <w:spacing w:val="-1"/>
          <w:sz w:val="22"/>
          <w:szCs w:val="22"/>
        </w:rPr>
        <w:t xml:space="preserve">помещенные в резервуар (1) с электроприводной жидкостью (4). Электроды заключены в кожух (3), открытый снизу и включены в цепь катушки реле </w:t>
      </w:r>
      <w:r>
        <w:rPr>
          <w:rFonts w:eastAsia="Times New Roman"/>
          <w:sz w:val="22"/>
          <w:szCs w:val="22"/>
        </w:rPr>
        <w:t>промежуточного (РП) малогабаритного исполнения (телефонного типа).</w:t>
      </w:r>
    </w:p>
    <w:p w:rsidR="00214434" w:rsidRDefault="00214434" w:rsidP="00214434">
      <w:pPr>
        <w:shd w:val="clear" w:color="auto" w:fill="FFFFFF"/>
        <w:spacing w:before="2" w:line="247" w:lineRule="exact"/>
        <w:ind w:left="7" w:right="34" w:firstLine="394"/>
        <w:jc w:val="both"/>
      </w:pPr>
      <w:r>
        <w:rPr>
          <w:rFonts w:eastAsia="Times New Roman"/>
          <w:spacing w:val="-1"/>
          <w:sz w:val="22"/>
          <w:szCs w:val="22"/>
        </w:rPr>
        <w:t>Слаботочное реле (РП) получает питание от понижающего трансформа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тора (по условиям электробезопасности).</w:t>
      </w:r>
      <w:r w:rsidRPr="0021443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При подъеме уровня жидкости в резервуаре до короткого электрода со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бирается цепь РП, которая срабатывает, дает команду в цепь управления (РП:1) и становится на самопитание (РП:2) через длинный электрод.</w:t>
      </w:r>
    </w:p>
    <w:p w:rsidR="00214434" w:rsidRDefault="00214434" w:rsidP="00214434">
      <w:pPr>
        <w:shd w:val="clear" w:color="auto" w:fill="FFFFFF"/>
        <w:spacing w:line="247" w:lineRule="exact"/>
        <w:ind w:left="5" w:right="26" w:firstLine="391"/>
        <w:jc w:val="both"/>
      </w:pPr>
      <w:r>
        <w:rPr>
          <w:rFonts w:eastAsia="Times New Roman"/>
          <w:sz w:val="22"/>
          <w:szCs w:val="22"/>
        </w:rPr>
        <w:t>Насосный агрегат включается на откачивание жидкости из резервуара. Отключение агрегата произойдет при снижении уровня ниже длинного электрода.</w:t>
      </w:r>
    </w:p>
    <w:p w:rsidR="00000000" w:rsidRDefault="00214434" w:rsidP="00214434">
      <w:pPr>
        <w:spacing w:before="89"/>
        <w:ind w:left="1289" w:right="331"/>
        <w:rPr>
          <w:sz w:val="24"/>
          <w:szCs w:val="24"/>
        </w:rPr>
        <w:sectPr w:rsidR="00000000" w:rsidSect="00214434">
          <w:type w:val="continuous"/>
          <w:pgSz w:w="11909" w:h="16834"/>
          <w:pgMar w:top="851" w:right="569" w:bottom="720" w:left="709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inline distT="0" distB="0" distL="0" distR="0">
            <wp:extent cx="5524500" cy="6067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4434" w:rsidP="00214434">
      <w:pPr>
        <w:shd w:val="clear" w:color="auto" w:fill="FFFFFF"/>
        <w:spacing w:line="247" w:lineRule="exact"/>
        <w:ind w:right="36"/>
        <w:jc w:val="both"/>
      </w:pPr>
    </w:p>
    <w:p w:rsidR="00214434" w:rsidRDefault="00214434">
      <w:pPr>
        <w:shd w:val="clear" w:color="auto" w:fill="FFFFFF"/>
        <w:spacing w:line="247" w:lineRule="exact"/>
        <w:ind w:left="5" w:right="26" w:firstLine="406"/>
        <w:jc w:val="both"/>
        <w:rPr>
          <w:rFonts w:eastAsia="Times New Roman"/>
          <w:i/>
          <w:iCs/>
          <w:sz w:val="22"/>
          <w:szCs w:val="22"/>
        </w:rPr>
      </w:pPr>
    </w:p>
    <w:p w:rsidR="00000000" w:rsidRDefault="00214434">
      <w:pPr>
        <w:shd w:val="clear" w:color="auto" w:fill="FFFFFF"/>
        <w:spacing w:line="247" w:lineRule="exact"/>
        <w:ind w:left="5" w:right="26" w:firstLine="406"/>
        <w:jc w:val="both"/>
      </w:pPr>
      <w:r>
        <w:rPr>
          <w:rFonts w:eastAsia="Times New Roman"/>
          <w:i/>
          <w:iCs/>
          <w:sz w:val="22"/>
          <w:szCs w:val="22"/>
        </w:rPr>
        <w:t xml:space="preserve">Струйное реле </w:t>
      </w:r>
      <w:r>
        <w:rPr>
          <w:rFonts w:eastAsia="Times New Roman"/>
          <w:sz w:val="22"/>
          <w:szCs w:val="22"/>
        </w:rPr>
        <w:t xml:space="preserve">предназначено для контроля наличия потока (струи) </w:t>
      </w:r>
      <w:r>
        <w:rPr>
          <w:rFonts w:eastAsia="Times New Roman"/>
          <w:spacing w:val="-1"/>
          <w:sz w:val="22"/>
          <w:szCs w:val="22"/>
        </w:rPr>
        <w:t>жидкости в трубопроводе. Представление о конструкции и принципе дейст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вия струйного реле дает рис. 2.4-4.</w:t>
      </w:r>
    </w:p>
    <w:p w:rsidR="00000000" w:rsidRDefault="00214434">
      <w:pPr>
        <w:shd w:val="clear" w:color="auto" w:fill="FFFFFF"/>
        <w:spacing w:line="247" w:lineRule="exact"/>
        <w:ind w:left="5" w:right="12" w:firstLine="396"/>
        <w:jc w:val="both"/>
      </w:pPr>
      <w:r>
        <w:rPr>
          <w:rFonts w:eastAsia="Times New Roman"/>
          <w:spacing w:val="-1"/>
          <w:sz w:val="22"/>
          <w:szCs w:val="22"/>
        </w:rPr>
        <w:t xml:space="preserve">Чувствительным </w:t>
      </w:r>
      <w:r>
        <w:rPr>
          <w:rFonts w:eastAsia="Times New Roman"/>
          <w:spacing w:val="-1"/>
          <w:sz w:val="22"/>
          <w:szCs w:val="22"/>
        </w:rPr>
        <w:t>элементом является диафрагма (1) с дроссельным уст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ройством (отверстие в центре), установленная в трубопроводе (4) и воспри</w:t>
      </w:r>
      <w:r>
        <w:rPr>
          <w:rFonts w:eastAsia="Times New Roman"/>
          <w:sz w:val="22"/>
          <w:szCs w:val="22"/>
        </w:rPr>
        <w:softHyphen/>
        <w:t>нимающая перепад давления жидкости при протоке. Обе полости диафраг</w:t>
      </w:r>
      <w:r>
        <w:rPr>
          <w:rFonts w:eastAsia="Times New Roman"/>
          <w:sz w:val="22"/>
          <w:szCs w:val="22"/>
        </w:rPr>
        <w:softHyphen/>
        <w:t>мы трубками (3) соединены с сильфонами (2), у которых имеются ци</w:t>
      </w:r>
      <w:r>
        <w:rPr>
          <w:rFonts w:eastAsia="Times New Roman"/>
          <w:sz w:val="22"/>
          <w:szCs w:val="22"/>
        </w:rPr>
        <w:t>линд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рические мембраны (5), механически связанные тягами с электроконтактной </w:t>
      </w:r>
      <w:r>
        <w:rPr>
          <w:rFonts w:eastAsia="Times New Roman"/>
          <w:sz w:val="22"/>
          <w:szCs w:val="22"/>
        </w:rPr>
        <w:t>частью реле (6).</w:t>
      </w:r>
    </w:p>
    <w:p w:rsidR="00000000" w:rsidRDefault="00214434">
      <w:pPr>
        <w:shd w:val="clear" w:color="auto" w:fill="FFFFFF"/>
        <w:spacing w:line="247" w:lineRule="exact"/>
        <w:ind w:left="22" w:firstLine="389"/>
        <w:jc w:val="both"/>
      </w:pPr>
      <w:r>
        <w:rPr>
          <w:rFonts w:eastAsia="Times New Roman"/>
          <w:sz w:val="22"/>
          <w:szCs w:val="22"/>
        </w:rPr>
        <w:t>При наличии протока жидкости давление в левой полости диафрагмы (1) будет больше, чем в правой, поэтому контактная группа (1 и 3) замкнута и в цепь управления 1 д</w:t>
      </w:r>
      <w:r>
        <w:rPr>
          <w:rFonts w:eastAsia="Times New Roman"/>
          <w:sz w:val="22"/>
          <w:szCs w:val="22"/>
        </w:rPr>
        <w:t>ается сигнал о наличии протока жидкости.</w:t>
      </w:r>
    </w:p>
    <w:p w:rsidR="00214434" w:rsidRDefault="00214434" w:rsidP="00214434">
      <w:pPr>
        <w:shd w:val="clear" w:color="auto" w:fill="FFFFFF"/>
        <w:spacing w:line="252" w:lineRule="exact"/>
        <w:ind w:left="2" w:right="7" w:firstLine="389"/>
        <w:jc w:val="both"/>
      </w:pPr>
      <w:r>
        <w:rPr>
          <w:rFonts w:eastAsia="Times New Roman"/>
          <w:sz w:val="22"/>
          <w:szCs w:val="22"/>
        </w:rPr>
        <w:t>При уменьшении количества протекающей жидкости (например, оста</w:t>
      </w:r>
      <w:r>
        <w:rPr>
          <w:rFonts w:eastAsia="Times New Roman"/>
          <w:sz w:val="22"/>
          <w:szCs w:val="22"/>
        </w:rPr>
        <w:softHyphen/>
        <w:t>новка насоса) перепад давления изменяется на диафрагме, контактная груп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па левая (1 и 3) размыкается, а правая (2 и 4) замыкается. При этом выдается </w:t>
      </w:r>
      <w:r>
        <w:rPr>
          <w:rFonts w:eastAsia="Times New Roman"/>
          <w:sz w:val="22"/>
          <w:szCs w:val="22"/>
        </w:rPr>
        <w:t>сигнал на остановку двигателя, который обслуживается этой СВО, через цепь управления 2 и он останавливается.</w:t>
      </w:r>
    </w:p>
    <w:p w:rsidR="00214434" w:rsidRDefault="00214434" w:rsidP="00214434">
      <w:pPr>
        <w:shd w:val="clear" w:color="auto" w:fill="FFFFFF"/>
        <w:spacing w:line="252" w:lineRule="exact"/>
        <w:ind w:left="2" w:right="7" w:firstLine="389"/>
        <w:jc w:val="both"/>
      </w:pPr>
      <w:r>
        <w:rPr>
          <w:rFonts w:eastAsia="Times New Roman"/>
          <w:i/>
          <w:iCs/>
          <w:sz w:val="22"/>
          <w:szCs w:val="22"/>
        </w:rPr>
        <w:t xml:space="preserve">Примечание </w:t>
      </w:r>
      <w:r>
        <w:rPr>
          <w:rFonts w:eastAsia="Times New Roman"/>
          <w:sz w:val="22"/>
          <w:szCs w:val="22"/>
        </w:rPr>
        <w:t>— Струйное реле, обычн</w:t>
      </w:r>
      <w:r>
        <w:rPr>
          <w:rFonts w:eastAsia="Times New Roman"/>
          <w:sz w:val="22"/>
          <w:szCs w:val="22"/>
        </w:rPr>
        <w:t>о, применяется в системах охлаж</w:t>
      </w:r>
      <w:r>
        <w:rPr>
          <w:rFonts w:eastAsia="Times New Roman"/>
          <w:spacing w:val="-1"/>
          <w:sz w:val="22"/>
          <w:szCs w:val="22"/>
        </w:rPr>
        <w:t>дения, поэтому этот сигнал является разрешающим пуск</w:t>
      </w:r>
      <w:r>
        <w:t xml:space="preserve"> </w:t>
      </w:r>
      <w:r>
        <w:rPr>
          <w:rFonts w:eastAsia="Times New Roman"/>
          <w:spacing w:val="-2"/>
          <w:sz w:val="22"/>
          <w:szCs w:val="22"/>
        </w:rPr>
        <w:t>механизма.</w:t>
      </w:r>
    </w:p>
    <w:p w:rsidR="00000000" w:rsidRDefault="00214434">
      <w:pPr>
        <w:shd w:val="clear" w:color="auto" w:fill="FFFFFF"/>
        <w:spacing w:line="247" w:lineRule="exact"/>
        <w:ind w:left="22" w:firstLine="389"/>
        <w:jc w:val="both"/>
      </w:pPr>
    </w:p>
    <w:p w:rsidR="00214434" w:rsidRDefault="00214434" w:rsidP="00214434">
      <w:pPr>
        <w:shd w:val="clear" w:color="auto" w:fill="FFFFFF"/>
        <w:spacing w:before="7" w:line="252" w:lineRule="exact"/>
        <w:ind w:left="5" w:right="5" w:firstLine="382"/>
        <w:jc w:val="both"/>
      </w:pPr>
      <w:r>
        <w:rPr>
          <w:rFonts w:eastAsia="Times New Roman"/>
          <w:i/>
          <w:iCs/>
          <w:sz w:val="22"/>
          <w:szCs w:val="22"/>
        </w:rPr>
        <w:t xml:space="preserve">Реле контроля заливки </w:t>
      </w:r>
      <w:r>
        <w:rPr>
          <w:rFonts w:eastAsia="Times New Roman"/>
          <w:sz w:val="22"/>
          <w:szCs w:val="22"/>
        </w:rPr>
        <w:t>предназначено для контроля заливки гидравли</w:t>
      </w:r>
      <w:r>
        <w:rPr>
          <w:rFonts w:eastAsia="Times New Roman"/>
          <w:sz w:val="22"/>
          <w:szCs w:val="22"/>
        </w:rPr>
        <w:softHyphen/>
        <w:t>ческой полости центробежных насосов.</w:t>
      </w:r>
    </w:p>
    <w:p w:rsidR="00214434" w:rsidRDefault="00214434" w:rsidP="00214434">
      <w:pPr>
        <w:shd w:val="clear" w:color="auto" w:fill="FFFFFF"/>
        <w:spacing w:line="252" w:lineRule="exact"/>
        <w:ind w:left="5" w:right="5" w:firstLine="391"/>
        <w:jc w:val="both"/>
      </w:pPr>
      <w:r>
        <w:rPr>
          <w:rFonts w:eastAsia="Times New Roman"/>
          <w:sz w:val="22"/>
          <w:szCs w:val="22"/>
        </w:rPr>
        <w:t>Они могут работать на принципе поплавка, но в настоящее время наи</w:t>
      </w:r>
      <w:r>
        <w:rPr>
          <w:rFonts w:eastAsia="Times New Roman"/>
          <w:sz w:val="22"/>
          <w:szCs w:val="22"/>
        </w:rPr>
        <w:softHyphen/>
        <w:t>большее распространение получили реле мембранного типа.</w:t>
      </w:r>
    </w:p>
    <w:p w:rsidR="00214434" w:rsidRDefault="00214434" w:rsidP="00214434">
      <w:pPr>
        <w:shd w:val="clear" w:color="auto" w:fill="FFFFFF"/>
        <w:spacing w:line="252" w:lineRule="exact"/>
        <w:ind w:right="2" w:firstLine="396"/>
        <w:jc w:val="both"/>
      </w:pPr>
      <w:r>
        <w:rPr>
          <w:rFonts w:eastAsia="Times New Roman"/>
          <w:sz w:val="22"/>
          <w:szCs w:val="22"/>
        </w:rPr>
        <w:t xml:space="preserve">Такие реле устанавливаются выше уровня насоса от 0,3 до 0,5 м. При </w:t>
      </w:r>
      <w:r>
        <w:rPr>
          <w:rFonts w:eastAsia="Times New Roman"/>
          <w:spacing w:val="-1"/>
          <w:sz w:val="22"/>
          <w:szCs w:val="22"/>
        </w:rPr>
        <w:t>заливке полости насоса жидкостью мембрана прогибается, перемещая при-</w:t>
      </w:r>
      <w:r>
        <w:rPr>
          <w:rFonts w:eastAsia="Times New Roman"/>
          <w:sz w:val="22"/>
          <w:szCs w:val="22"/>
        </w:rPr>
        <w:t>крепленный к ней шток, что переключает контактную систему реле, разре</w:t>
      </w:r>
      <w:r>
        <w:rPr>
          <w:rFonts w:eastAsia="Times New Roman"/>
          <w:sz w:val="22"/>
          <w:szCs w:val="22"/>
        </w:rPr>
        <w:softHyphen/>
        <w:t>шая пуск насоса.</w:t>
      </w:r>
    </w:p>
    <w:p w:rsidR="00214434" w:rsidRDefault="00214434" w:rsidP="00214434">
      <w:pPr>
        <w:shd w:val="clear" w:color="auto" w:fill="FFFFFF"/>
        <w:spacing w:before="2" w:line="252" w:lineRule="exact"/>
        <w:ind w:left="7" w:right="5" w:firstLine="391"/>
        <w:jc w:val="both"/>
      </w:pPr>
      <w:r>
        <w:rPr>
          <w:rFonts w:eastAsia="Times New Roman"/>
          <w:sz w:val="22"/>
          <w:szCs w:val="22"/>
        </w:rPr>
        <w:t>После снижения давления в полости мембрана пружиной возвращается в исходное положение.</w:t>
      </w:r>
    </w:p>
    <w:p w:rsidR="00214434" w:rsidRDefault="00214434" w:rsidP="00214434">
      <w:pPr>
        <w:shd w:val="clear" w:color="auto" w:fill="FFFFFF"/>
        <w:spacing w:line="252" w:lineRule="exact"/>
        <w:ind w:left="14" w:firstLine="384"/>
        <w:jc w:val="both"/>
      </w:pPr>
      <w:r>
        <w:rPr>
          <w:rFonts w:eastAsia="Times New Roman"/>
          <w:spacing w:val="-1"/>
          <w:sz w:val="22"/>
          <w:szCs w:val="22"/>
        </w:rPr>
        <w:t xml:space="preserve">Достоинством мембранных реле является большая чувствительность и </w:t>
      </w:r>
      <w:r>
        <w:rPr>
          <w:rFonts w:eastAsia="Times New Roman"/>
          <w:sz w:val="22"/>
          <w:szCs w:val="22"/>
        </w:rPr>
        <w:t>способность выдерживать высокие давления. Такие реле применяют при заливке насосных агрегатов с помощью вакуум-насоса.</w:t>
      </w:r>
    </w:p>
    <w:p w:rsidR="00214434" w:rsidRDefault="00214434">
      <w:pPr>
        <w:shd w:val="clear" w:color="auto" w:fill="FFFFFF"/>
        <w:spacing w:line="247" w:lineRule="exact"/>
        <w:ind w:left="22" w:firstLine="389"/>
        <w:jc w:val="both"/>
        <w:sectPr w:rsidR="00214434" w:rsidSect="00214434">
          <w:pgSz w:w="11909" w:h="16834"/>
          <w:pgMar w:top="851" w:right="569" w:bottom="720" w:left="567" w:header="720" w:footer="720" w:gutter="0"/>
          <w:cols w:space="60"/>
          <w:noEndnote/>
        </w:sectPr>
      </w:pPr>
    </w:p>
    <w:p w:rsidR="00000000" w:rsidRDefault="00214434" w:rsidP="00214434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53175" cy="54006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p w:rsidR="00214434" w:rsidRDefault="00214434">
      <w:pPr>
        <w:shd w:val="clear" w:color="auto" w:fill="FFFFFF"/>
        <w:spacing w:before="7" w:line="252" w:lineRule="exact"/>
        <w:ind w:left="5" w:right="5" w:firstLine="382"/>
        <w:jc w:val="both"/>
        <w:rPr>
          <w:rFonts w:eastAsia="Times New Roman"/>
          <w:i/>
          <w:iCs/>
          <w:sz w:val="22"/>
          <w:szCs w:val="22"/>
        </w:rPr>
      </w:pPr>
    </w:p>
    <w:sectPr w:rsidR="00214434" w:rsidSect="00214434">
      <w:pgSz w:w="11909" w:h="16834"/>
      <w:pgMar w:top="1440" w:right="569" w:bottom="72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4"/>
    <w:rsid w:val="0021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129B-C123-4204-93D2-68F576E1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2020-03-25T05:39:00Z</dcterms:created>
  <dcterms:modified xsi:type="dcterms:W3CDTF">2020-03-25T05:47:00Z</dcterms:modified>
</cp:coreProperties>
</file>