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0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.05.2020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УП02– 6 часов.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Учебная практика — ПРОДОЛЖЕНИЕ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93D9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93D9"/>
          <w:sz w:val="30"/>
          <w:szCs w:val="30"/>
          <w:u w:val="single"/>
        </w:rPr>
        <w:t>03.05.2022 — оформляем отчет по УП02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>Учебная практика по модулю   ПМ02 — УП02 — продолжение  - 3 недели</w:t>
      </w:r>
    </w:p>
    <w:p>
      <w:pPr>
        <w:pStyle w:val="Normal"/>
        <w:jc w:val="center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Вспоминаем  как оформляли отчет  по учебной практике в декабре 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21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года, тогда основная тема была «токарная обработка» , сейчас — фрезерная, сверлильная, шлифовальная и т. д.</w:t>
      </w:r>
    </w:p>
    <w:p>
      <w:pPr>
        <w:pStyle w:val="Normal"/>
        <w:jc w:val="center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sz w:val="30"/>
          <w:szCs w:val="30"/>
        </w:rPr>
      </w:pPr>
      <w:r>
        <w:rPr>
          <w:rFonts w:cs="Times New Roman" w:ascii="Times New Roman" w:hAnsi="Times New Roman"/>
          <w:i w:val="false"/>
          <w:iCs w:val="false"/>
          <w:strike w:val="false"/>
          <w:dstrike w:val="false"/>
          <w:outline w:val="false"/>
          <w:shadow w:val="false"/>
          <w:sz w:val="30"/>
          <w:szCs w:val="30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Оформляем отчет как и ранее… продолжаем.. собираем в пакет документов </w:t>
      </w:r>
    </w:p>
    <w:p>
      <w:pPr>
        <w:pStyle w:val="Normal"/>
        <w:jc w:val="center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sz w:val="30"/>
          <w:szCs w:val="30"/>
        </w:rPr>
      </w:pPr>
      <w:r>
        <w:rPr>
          <w:rFonts w:cs="Times New Roman" w:ascii="Times New Roman" w:hAnsi="Times New Roman"/>
          <w:i w:val="false"/>
          <w:iCs w:val="false"/>
          <w:strike w:val="false"/>
          <w:dstrike w:val="false"/>
          <w:outline w:val="false"/>
          <w:shadow w:val="false"/>
          <w:sz w:val="30"/>
          <w:szCs w:val="30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u w:val="singl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single"/>
        </w:rPr>
        <w:t>Перечень вопросов и задания выставляются в ежедневном режиме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1. Охрана труда и техника безопасности фрезерных работ.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2. Организация рабочего места фрезеровщика.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3. Разработать макет (планировку) металлообрабатывающей мастерской с расстановкой фрезерного оборудования.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  <w:u w:val="none"/>
        </w:rPr>
        <w:t>Вспоминайте как было на практике или проектируйте сами. Оформляем на отдельном листе формата А4, экспликацию оформляем на отдельном листе формата А4.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</w:rPr>
      </w:pPr>
      <w:r>
        <w:rPr>
          <w:rFonts w:cs="Times New Roman" w:ascii="Times New Roman" w:hAnsi="Times New Roman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</w:rPr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</w:rPr>
      </w:pPr>
      <w:r>
        <w:rPr>
          <w:rFonts w:cs="Times New Roman" w:ascii="Times New Roman" w:hAnsi="Times New Roman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  <w:bookmarkStart w:id="0" w:name="__DdeLink__98_1737061703"/>
      <w:bookmarkStart w:id="1" w:name="__DdeLink__98_1737061703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ОТЧЕТНЫЕ МАТЕРИАЛЫ СОБИРАЕМ В ПАКЕТ ОТЧЕТНОЙ ДОКУМЕНТАЦИИ </w:t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Tahoma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Style17">
    <w:name w:val="Номер страницы"/>
    <w:basedOn w:val="Style18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LibreOffice/7.2.4.1$Linux_X86_64 LibreOffice_project/20$Build-1</Application>
  <AppVersion>15.0000</AppVersion>
  <DocSecurity>0</DocSecurity>
  <Pages>2</Pages>
  <Words>259</Words>
  <Characters>1269</Characters>
  <CharactersWithSpaces>1459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2022-04-29T12:09:08Z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