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0" w:rsidRDefault="00436157" w:rsidP="0043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F44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436157" w:rsidRPr="00932F44" w:rsidRDefault="00436157" w:rsidP="0043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F4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36157" w:rsidRPr="00932F44" w:rsidRDefault="00436157" w:rsidP="0043615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32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2F44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932F44">
        <w:rPr>
          <w:rFonts w:ascii="Times New Roman" w:hAnsi="Times New Roman" w:cs="Times New Roman"/>
          <w:sz w:val="28"/>
          <w:szCs w:val="28"/>
        </w:rPr>
        <w:t xml:space="preserve">  многопрофильный  техникум»</w:t>
      </w:r>
    </w:p>
    <w:p w:rsidR="00436157" w:rsidRPr="00932F44" w:rsidRDefault="00436157" w:rsidP="004361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6157" w:rsidRPr="00932F44" w:rsidRDefault="00436157" w:rsidP="004361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F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2F4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36157" w:rsidRPr="00932F44" w:rsidRDefault="00436157" w:rsidP="00436157">
      <w:pPr>
        <w:tabs>
          <w:tab w:val="left" w:pos="656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2F44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 w:rsidR="00A8514C">
        <w:rPr>
          <w:rFonts w:ascii="Times New Roman" w:hAnsi="Times New Roman" w:cs="Times New Roman"/>
          <w:b/>
          <w:sz w:val="28"/>
          <w:szCs w:val="28"/>
        </w:rPr>
        <w:t>21 октября</w:t>
      </w:r>
      <w:r w:rsidR="00372A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2F44">
        <w:rPr>
          <w:rFonts w:ascii="Times New Roman" w:hAnsi="Times New Roman" w:cs="Times New Roman"/>
          <w:b/>
          <w:sz w:val="28"/>
          <w:szCs w:val="28"/>
        </w:rPr>
        <w:t>2015 г.</w:t>
      </w:r>
      <w:r w:rsidRPr="00932F4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32F4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32F44">
        <w:rPr>
          <w:rFonts w:ascii="Times New Roman" w:hAnsi="Times New Roman" w:cs="Times New Roman"/>
          <w:b/>
          <w:sz w:val="28"/>
          <w:szCs w:val="28"/>
        </w:rPr>
        <w:t>№ 0</w:t>
      </w:r>
      <w:r w:rsidR="00E95078">
        <w:rPr>
          <w:rFonts w:ascii="Times New Roman" w:hAnsi="Times New Roman" w:cs="Times New Roman"/>
          <w:b/>
          <w:sz w:val="28"/>
          <w:szCs w:val="28"/>
        </w:rPr>
        <w:t>2</w:t>
      </w:r>
      <w:r w:rsidRPr="00932F44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8514C">
        <w:rPr>
          <w:rFonts w:ascii="Times New Roman" w:hAnsi="Times New Roman" w:cs="Times New Roman"/>
          <w:b/>
          <w:sz w:val="28"/>
          <w:szCs w:val="28"/>
        </w:rPr>
        <w:t>184</w:t>
      </w:r>
    </w:p>
    <w:p w:rsidR="00436157" w:rsidRPr="00932F44" w:rsidRDefault="00436157" w:rsidP="00436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F44">
        <w:rPr>
          <w:rFonts w:ascii="Times New Roman" w:hAnsi="Times New Roman" w:cs="Times New Roman"/>
          <w:sz w:val="28"/>
          <w:szCs w:val="28"/>
        </w:rPr>
        <w:br/>
      </w:r>
      <w:r w:rsidRPr="00932F44">
        <w:rPr>
          <w:rFonts w:ascii="Times New Roman" w:hAnsi="Times New Roman" w:cs="Times New Roman"/>
          <w:sz w:val="28"/>
          <w:szCs w:val="28"/>
        </w:rPr>
        <w:br/>
      </w:r>
    </w:p>
    <w:p w:rsidR="00436157" w:rsidRPr="00932F44" w:rsidRDefault="00436157" w:rsidP="00436157">
      <w:pPr>
        <w:rPr>
          <w:rFonts w:ascii="Times New Roman" w:hAnsi="Times New Roman" w:cs="Times New Roman"/>
          <w:sz w:val="28"/>
          <w:szCs w:val="28"/>
        </w:rPr>
      </w:pPr>
      <w:r w:rsidRPr="00932F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B161F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A8514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6586">
        <w:rPr>
          <w:rFonts w:ascii="Times New Roman" w:hAnsi="Times New Roman" w:cs="Times New Roman"/>
          <w:b/>
          <w:bCs/>
          <w:sz w:val="28"/>
          <w:szCs w:val="28"/>
        </w:rPr>
        <w:t>равил</w:t>
      </w:r>
    </w:p>
    <w:p w:rsidR="00436157" w:rsidRPr="00932F44" w:rsidRDefault="00436157" w:rsidP="00436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6157" w:rsidRPr="00932F44" w:rsidRDefault="00436157" w:rsidP="0093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F4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A8514C">
        <w:rPr>
          <w:rFonts w:ascii="Times New Roman" w:hAnsi="Times New Roman" w:cs="Times New Roman"/>
          <w:bCs/>
          <w:sz w:val="28"/>
          <w:szCs w:val="28"/>
        </w:rPr>
        <w:t>со статьей 13.3 Федерального закона от 25 декабря 2008 г. № 273-ФЗ «О противодействии коррупции»; с указом губернатора Пермского края от 19.10.2015 г. № 147 «Об отверждении Типовых правил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</w:t>
      </w:r>
      <w:proofErr w:type="gramEnd"/>
    </w:p>
    <w:p w:rsidR="00436157" w:rsidRPr="00932F44" w:rsidRDefault="00436157" w:rsidP="00436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6157" w:rsidRPr="00932F44" w:rsidRDefault="00436157" w:rsidP="00436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2F44">
        <w:rPr>
          <w:rFonts w:ascii="Times New Roman" w:hAnsi="Times New Roman" w:cs="Times New Roman"/>
          <w:bCs/>
          <w:sz w:val="28"/>
          <w:szCs w:val="28"/>
        </w:rPr>
        <w:t xml:space="preserve">ПРИКАЗЫВАЮ: </w:t>
      </w:r>
    </w:p>
    <w:p w:rsidR="00436157" w:rsidRPr="00932F44" w:rsidRDefault="00436157" w:rsidP="0043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61F" w:rsidRPr="00DB161F" w:rsidRDefault="00902D30" w:rsidP="00DB161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1F">
        <w:rPr>
          <w:rFonts w:ascii="Times New Roman" w:hAnsi="Times New Roman" w:cs="Times New Roman"/>
          <w:sz w:val="28"/>
          <w:szCs w:val="28"/>
        </w:rPr>
        <w:t>Утвердить</w:t>
      </w:r>
      <w:r w:rsidR="00436157" w:rsidRPr="00DB161F">
        <w:rPr>
          <w:rFonts w:ascii="Times New Roman" w:hAnsi="Times New Roman" w:cs="Times New Roman"/>
          <w:sz w:val="28"/>
          <w:szCs w:val="28"/>
        </w:rPr>
        <w:t xml:space="preserve"> </w:t>
      </w:r>
      <w:r w:rsidR="001811E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8514C">
        <w:rPr>
          <w:rFonts w:ascii="Times New Roman" w:hAnsi="Times New Roman" w:cs="Times New Roman"/>
          <w:sz w:val="28"/>
          <w:szCs w:val="28"/>
        </w:rPr>
        <w:t>обмена деловыми подарками и знаками делового гостеприимства в КГАПОУ «</w:t>
      </w:r>
      <w:proofErr w:type="spellStart"/>
      <w:r w:rsidR="00A8514C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="00A8514C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 w:rsidR="00DB161F" w:rsidRPr="00DB161F">
        <w:rPr>
          <w:rFonts w:ascii="Times New Roman" w:hAnsi="Times New Roman" w:cs="Times New Roman"/>
          <w:sz w:val="28"/>
          <w:szCs w:val="28"/>
        </w:rPr>
        <w:t>.</w:t>
      </w:r>
      <w:r w:rsidR="008744F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E45AC" w:rsidRPr="00A8514C" w:rsidRDefault="001811E9" w:rsidP="008E45A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4C">
        <w:rPr>
          <w:rFonts w:ascii="Times New Roman" w:hAnsi="Times New Roman" w:cs="Times New Roman"/>
          <w:sz w:val="28"/>
          <w:szCs w:val="28"/>
        </w:rPr>
        <w:t xml:space="preserve">Заместителю директора по ОВ </w:t>
      </w:r>
      <w:proofErr w:type="spellStart"/>
      <w:r w:rsidRPr="00A8514C">
        <w:rPr>
          <w:rFonts w:ascii="Times New Roman" w:hAnsi="Times New Roman" w:cs="Times New Roman"/>
          <w:sz w:val="28"/>
          <w:szCs w:val="28"/>
        </w:rPr>
        <w:t>Ревуцкой</w:t>
      </w:r>
      <w:proofErr w:type="spellEnd"/>
      <w:r w:rsidRPr="00A8514C">
        <w:rPr>
          <w:rFonts w:ascii="Times New Roman" w:hAnsi="Times New Roman" w:cs="Times New Roman"/>
          <w:sz w:val="28"/>
          <w:szCs w:val="28"/>
        </w:rPr>
        <w:t xml:space="preserve"> Н.В</w:t>
      </w:r>
      <w:r w:rsidR="008744F3" w:rsidRPr="00A8514C">
        <w:rPr>
          <w:rFonts w:ascii="Times New Roman" w:hAnsi="Times New Roman" w:cs="Times New Roman"/>
          <w:sz w:val="28"/>
          <w:szCs w:val="28"/>
        </w:rPr>
        <w:t>.</w:t>
      </w:r>
      <w:r w:rsidRPr="00A8514C">
        <w:rPr>
          <w:rFonts w:ascii="Times New Roman" w:hAnsi="Times New Roman" w:cs="Times New Roman"/>
          <w:sz w:val="28"/>
          <w:szCs w:val="28"/>
        </w:rPr>
        <w:t xml:space="preserve"> ознакомить под роспись всех работников техникума с</w:t>
      </w:r>
      <w:r w:rsidR="00A8514C">
        <w:rPr>
          <w:rFonts w:ascii="Times New Roman" w:hAnsi="Times New Roman" w:cs="Times New Roman"/>
          <w:sz w:val="28"/>
          <w:szCs w:val="28"/>
        </w:rPr>
        <w:t xml:space="preserve"> </w:t>
      </w:r>
      <w:r w:rsidRPr="00A8514C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="00A8514C">
        <w:rPr>
          <w:rFonts w:ascii="Times New Roman" w:hAnsi="Times New Roman" w:cs="Times New Roman"/>
          <w:sz w:val="28"/>
          <w:szCs w:val="28"/>
        </w:rPr>
        <w:t>обмена деловыми подарками и знаками делового гостеприимства.</w:t>
      </w:r>
    </w:p>
    <w:p w:rsidR="00932F44" w:rsidRPr="00932F44" w:rsidRDefault="00932F44" w:rsidP="0043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4" w:rsidRPr="00932F44" w:rsidRDefault="00932F44" w:rsidP="0043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4" w:rsidRPr="00932F44" w:rsidRDefault="00932F44" w:rsidP="0043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4" w:rsidRDefault="00932F44" w:rsidP="0043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D30" w:rsidRPr="00932F44" w:rsidRDefault="00902D30" w:rsidP="0043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Бояршинов</w:t>
      </w:r>
    </w:p>
    <w:p w:rsidR="00932F44" w:rsidRPr="00932F44" w:rsidRDefault="00932F44" w:rsidP="0043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4" w:rsidRPr="00932F44" w:rsidRDefault="00932F44" w:rsidP="0043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A5" w:rsidRDefault="00A259A5">
      <w:pPr>
        <w:rPr>
          <w:sz w:val="28"/>
          <w:szCs w:val="28"/>
        </w:rPr>
      </w:pPr>
    </w:p>
    <w:p w:rsidR="001739E1" w:rsidRDefault="001739E1">
      <w:pPr>
        <w:rPr>
          <w:sz w:val="28"/>
          <w:szCs w:val="28"/>
        </w:rPr>
      </w:pPr>
    </w:p>
    <w:p w:rsidR="001739E1" w:rsidRDefault="001739E1">
      <w:pPr>
        <w:rPr>
          <w:sz w:val="28"/>
          <w:szCs w:val="28"/>
        </w:rPr>
      </w:pPr>
    </w:p>
    <w:p w:rsidR="005A6B86" w:rsidRDefault="005A6B86">
      <w:pPr>
        <w:rPr>
          <w:sz w:val="28"/>
          <w:szCs w:val="28"/>
        </w:rPr>
      </w:pPr>
    </w:p>
    <w:p w:rsidR="00345387" w:rsidRDefault="00345387">
      <w:pPr>
        <w:rPr>
          <w:sz w:val="28"/>
          <w:szCs w:val="28"/>
        </w:rPr>
      </w:pPr>
    </w:p>
    <w:p w:rsidR="00345387" w:rsidRDefault="00345387">
      <w:pPr>
        <w:rPr>
          <w:sz w:val="28"/>
          <w:szCs w:val="28"/>
        </w:rPr>
      </w:pPr>
    </w:p>
    <w:p w:rsidR="005A6B86" w:rsidRDefault="005A6B86">
      <w:pPr>
        <w:rPr>
          <w:sz w:val="28"/>
          <w:szCs w:val="28"/>
        </w:rPr>
      </w:pPr>
    </w:p>
    <w:p w:rsidR="005A6B86" w:rsidRDefault="005A6B86">
      <w:pPr>
        <w:rPr>
          <w:sz w:val="28"/>
          <w:szCs w:val="28"/>
        </w:rPr>
      </w:pPr>
    </w:p>
    <w:p w:rsidR="00345387" w:rsidRPr="00345387" w:rsidRDefault="00345387" w:rsidP="00345387">
      <w:pPr>
        <w:ind w:left="60"/>
        <w:jc w:val="right"/>
        <w:rPr>
          <w:rFonts w:ascii="Times New Roman" w:hAnsi="Times New Roman" w:cs="Times New Roman"/>
          <w:sz w:val="24"/>
          <w:szCs w:val="24"/>
        </w:rPr>
      </w:pPr>
      <w:r w:rsidRPr="003453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5387" w:rsidRPr="00345387" w:rsidRDefault="00345387" w:rsidP="00345387">
      <w:pPr>
        <w:ind w:left="60"/>
        <w:jc w:val="right"/>
        <w:rPr>
          <w:rFonts w:ascii="Times New Roman" w:hAnsi="Times New Roman" w:cs="Times New Roman"/>
          <w:sz w:val="24"/>
          <w:szCs w:val="24"/>
        </w:rPr>
      </w:pPr>
      <w:r w:rsidRPr="00345387">
        <w:rPr>
          <w:rFonts w:ascii="Times New Roman" w:hAnsi="Times New Roman" w:cs="Times New Roman"/>
          <w:sz w:val="24"/>
          <w:szCs w:val="24"/>
        </w:rPr>
        <w:t>к приказу от 21.10.2015 г. № 02/184</w:t>
      </w:r>
    </w:p>
    <w:p w:rsidR="00345387" w:rsidRPr="00345387" w:rsidRDefault="00345387" w:rsidP="00345387">
      <w:pPr>
        <w:tabs>
          <w:tab w:val="left" w:pos="11199"/>
        </w:tabs>
        <w:spacing w:after="0" w:line="240" w:lineRule="auto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345387">
        <w:rPr>
          <w:rFonts w:ascii="Times New Roman" w:hAnsi="Times New Roman" w:cs="Times New Roman"/>
          <w:sz w:val="24"/>
          <w:szCs w:val="24"/>
        </w:rPr>
        <w:t>ПРАВИЛА</w:t>
      </w:r>
    </w:p>
    <w:p w:rsidR="00345387" w:rsidRPr="00345387" w:rsidRDefault="00345387" w:rsidP="00345387">
      <w:pPr>
        <w:tabs>
          <w:tab w:val="left" w:pos="11199"/>
        </w:tabs>
        <w:spacing w:after="0" w:line="240" w:lineRule="auto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345387">
        <w:rPr>
          <w:rFonts w:ascii="Times New Roman" w:hAnsi="Times New Roman" w:cs="Times New Roman"/>
          <w:sz w:val="24"/>
          <w:szCs w:val="24"/>
        </w:rPr>
        <w:t>обмена деловыми подарками и знаками делового гостеприимства</w:t>
      </w:r>
    </w:p>
    <w:p w:rsidR="00345387" w:rsidRDefault="00345387" w:rsidP="00345387">
      <w:pPr>
        <w:tabs>
          <w:tab w:val="left" w:pos="10064"/>
          <w:tab w:val="left" w:pos="11199"/>
        </w:tabs>
        <w:spacing w:after="0" w:line="240" w:lineRule="auto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345387">
        <w:rPr>
          <w:rStyle w:val="30"/>
          <w:rFonts w:eastAsiaTheme="minorHAnsi"/>
          <w:b w:val="0"/>
          <w:bCs w:val="0"/>
          <w:sz w:val="24"/>
          <w:szCs w:val="24"/>
          <w:u w:val="none"/>
        </w:rPr>
        <w:t xml:space="preserve">в </w:t>
      </w:r>
      <w:r w:rsidRPr="00345387">
        <w:rPr>
          <w:rFonts w:ascii="Times New Roman" w:hAnsi="Times New Roman" w:cs="Times New Roman"/>
          <w:sz w:val="24"/>
          <w:szCs w:val="24"/>
        </w:rPr>
        <w:t xml:space="preserve"> КГАПОУ «</w:t>
      </w:r>
      <w:proofErr w:type="spellStart"/>
      <w:r w:rsidRPr="00345387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345387">
        <w:rPr>
          <w:rFonts w:ascii="Times New Roman" w:hAnsi="Times New Roman" w:cs="Times New Roman"/>
          <w:sz w:val="24"/>
          <w:szCs w:val="24"/>
        </w:rPr>
        <w:t xml:space="preserve">  многопрофильный  техникум»</w:t>
      </w:r>
    </w:p>
    <w:p w:rsidR="00345387" w:rsidRPr="00345387" w:rsidRDefault="00345387" w:rsidP="00345387">
      <w:pPr>
        <w:tabs>
          <w:tab w:val="left" w:pos="10064"/>
          <w:tab w:val="left" w:pos="11199"/>
        </w:tabs>
        <w:spacing w:after="0" w:line="240" w:lineRule="auto"/>
        <w:ind w:left="62"/>
        <w:jc w:val="center"/>
        <w:rPr>
          <w:rFonts w:ascii="Times New Roman" w:hAnsi="Times New Roman" w:cs="Times New Roman"/>
          <w:sz w:val="24"/>
          <w:szCs w:val="24"/>
        </w:rPr>
      </w:pPr>
    </w:p>
    <w:p w:rsidR="00345387" w:rsidRPr="00345387" w:rsidRDefault="00345387" w:rsidP="00345387">
      <w:pPr>
        <w:pStyle w:val="2"/>
        <w:numPr>
          <w:ilvl w:val="0"/>
          <w:numId w:val="4"/>
        </w:numPr>
        <w:shd w:val="clear" w:color="auto" w:fill="auto"/>
        <w:tabs>
          <w:tab w:val="left" w:pos="11199"/>
        </w:tabs>
        <w:spacing w:after="0" w:line="240" w:lineRule="exact"/>
        <w:jc w:val="center"/>
        <w:rPr>
          <w:b/>
          <w:sz w:val="24"/>
          <w:szCs w:val="24"/>
        </w:rPr>
      </w:pPr>
      <w:r w:rsidRPr="00345387">
        <w:rPr>
          <w:b/>
          <w:sz w:val="24"/>
          <w:szCs w:val="24"/>
        </w:rPr>
        <w:t>Общие положения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0" w:line="240" w:lineRule="exact"/>
        <w:ind w:left="420"/>
        <w:rPr>
          <w:sz w:val="24"/>
          <w:szCs w:val="24"/>
        </w:rPr>
      </w:pP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0" w:line="336" w:lineRule="exact"/>
        <w:ind w:left="60" w:firstLine="660"/>
        <w:jc w:val="both"/>
        <w:rPr>
          <w:sz w:val="24"/>
          <w:szCs w:val="24"/>
        </w:rPr>
      </w:pPr>
      <w:r w:rsidRPr="00345387">
        <w:rPr>
          <w:sz w:val="24"/>
          <w:szCs w:val="24"/>
        </w:rPr>
        <w:t xml:space="preserve">1.1. Настоящие </w:t>
      </w:r>
      <w:r>
        <w:rPr>
          <w:sz w:val="24"/>
          <w:szCs w:val="24"/>
        </w:rPr>
        <w:t>П</w:t>
      </w:r>
      <w:r w:rsidRPr="00345387">
        <w:rPr>
          <w:sz w:val="24"/>
          <w:szCs w:val="24"/>
        </w:rPr>
        <w:t>равила обмена деловыми подарками и знаками делового гостеприимства в   КГАПОУ «</w:t>
      </w:r>
      <w:proofErr w:type="spellStart"/>
      <w:r w:rsidRPr="00345387">
        <w:rPr>
          <w:sz w:val="24"/>
          <w:szCs w:val="24"/>
        </w:rPr>
        <w:t>Нытвенский</w:t>
      </w:r>
      <w:proofErr w:type="spellEnd"/>
      <w:r w:rsidRPr="00345387">
        <w:rPr>
          <w:sz w:val="24"/>
          <w:szCs w:val="24"/>
        </w:rPr>
        <w:t xml:space="preserve">  многопрофильный  техникум (далее  КГАПОУ «НМТ»),   определяют общие требования к дарению и принятию деловых подарков, а также к обмену знаками делового гостеприимства для работников  КГАПОУ «НМТ», 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448" w:line="336" w:lineRule="exact"/>
        <w:ind w:left="60" w:firstLine="660"/>
        <w:jc w:val="both"/>
        <w:rPr>
          <w:sz w:val="24"/>
          <w:szCs w:val="24"/>
        </w:rPr>
      </w:pPr>
      <w:r w:rsidRPr="00345387">
        <w:rPr>
          <w:sz w:val="24"/>
          <w:szCs w:val="24"/>
        </w:rPr>
        <w:t xml:space="preserve">1.2. Работники КГАПОУ «НМТ» должны быть ознакомлены </w:t>
      </w:r>
      <w:proofErr w:type="gramStart"/>
      <w:r w:rsidRPr="00345387">
        <w:rPr>
          <w:sz w:val="24"/>
          <w:szCs w:val="24"/>
        </w:rPr>
        <w:t>с</w:t>
      </w:r>
      <w:proofErr w:type="gramEnd"/>
      <w:r w:rsidRPr="00345387">
        <w:rPr>
          <w:sz w:val="24"/>
          <w:szCs w:val="24"/>
        </w:rPr>
        <w:t xml:space="preserve"> </w:t>
      </w:r>
      <w:proofErr w:type="gramStart"/>
      <w:r w:rsidRPr="00345387">
        <w:rPr>
          <w:sz w:val="24"/>
          <w:szCs w:val="24"/>
        </w:rPr>
        <w:t>положениям</w:t>
      </w:r>
      <w:proofErr w:type="gramEnd"/>
      <w:r w:rsidRPr="00345387">
        <w:rPr>
          <w:sz w:val="24"/>
          <w:szCs w:val="24"/>
        </w:rPr>
        <w:t xml:space="preserve"> настоящих правил под роспись.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2933"/>
          <w:tab w:val="left" w:pos="11199"/>
        </w:tabs>
        <w:spacing w:after="272" w:line="226" w:lineRule="exact"/>
        <w:rPr>
          <w:b/>
          <w:sz w:val="24"/>
          <w:szCs w:val="24"/>
        </w:rPr>
      </w:pPr>
      <w:r w:rsidRPr="00345387">
        <w:rPr>
          <w:sz w:val="24"/>
          <w:szCs w:val="24"/>
        </w:rPr>
        <w:t xml:space="preserve">                      </w:t>
      </w:r>
      <w:r w:rsidRPr="00345387">
        <w:rPr>
          <w:b/>
          <w:sz w:val="24"/>
          <w:szCs w:val="24"/>
        </w:rPr>
        <w:t>2. Требования к деловым подаркам и знакам делового гостеприимства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0" w:line="336" w:lineRule="exact"/>
        <w:ind w:firstLine="567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2.1. Деловые подарки и знаки делового гостеприимства являются общепринятым проявлением вежливости при осуществлении деятельности организаций.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0" w:line="336" w:lineRule="exact"/>
        <w:ind w:firstLine="567"/>
        <w:jc w:val="both"/>
        <w:rPr>
          <w:sz w:val="24"/>
          <w:szCs w:val="24"/>
        </w:rPr>
      </w:pPr>
      <w:r w:rsidRPr="00345387">
        <w:rPr>
          <w:sz w:val="24"/>
          <w:szCs w:val="24"/>
        </w:rPr>
        <w:t xml:space="preserve"> 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0" w:line="336" w:lineRule="exact"/>
        <w:ind w:firstLine="567"/>
        <w:jc w:val="both"/>
        <w:rPr>
          <w:sz w:val="24"/>
          <w:szCs w:val="24"/>
        </w:rPr>
      </w:pPr>
      <w:r w:rsidRPr="00345387">
        <w:rPr>
          <w:sz w:val="24"/>
          <w:szCs w:val="24"/>
        </w:rPr>
        <w:t xml:space="preserve"> 2.3. Деловые подарки, подлежащие дарению, и знаки делового гостеприимства не должны:</w:t>
      </w:r>
    </w:p>
    <w:p w:rsidR="00345387" w:rsidRPr="00345387" w:rsidRDefault="00345387" w:rsidP="00345387">
      <w:pPr>
        <w:pStyle w:val="2"/>
        <w:numPr>
          <w:ilvl w:val="1"/>
          <w:numId w:val="5"/>
        </w:numPr>
        <w:shd w:val="clear" w:color="auto" w:fill="auto"/>
        <w:tabs>
          <w:tab w:val="left" w:pos="11199"/>
        </w:tabs>
        <w:spacing w:after="0" w:line="336" w:lineRule="exact"/>
        <w:ind w:left="1418" w:hanging="425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345387" w:rsidRPr="00345387" w:rsidRDefault="00345387" w:rsidP="00345387">
      <w:pPr>
        <w:pStyle w:val="2"/>
        <w:numPr>
          <w:ilvl w:val="1"/>
          <w:numId w:val="5"/>
        </w:numPr>
        <w:shd w:val="clear" w:color="auto" w:fill="auto"/>
        <w:tabs>
          <w:tab w:val="left" w:pos="11199"/>
        </w:tabs>
        <w:spacing w:after="0" w:line="336" w:lineRule="exact"/>
        <w:ind w:left="1418" w:hanging="425"/>
        <w:rPr>
          <w:sz w:val="24"/>
          <w:szCs w:val="24"/>
        </w:rPr>
      </w:pPr>
      <w:r w:rsidRPr="00345387">
        <w:rPr>
          <w:sz w:val="24"/>
          <w:szCs w:val="24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345387" w:rsidRPr="00345387" w:rsidRDefault="00345387" w:rsidP="00345387">
      <w:pPr>
        <w:pStyle w:val="2"/>
        <w:numPr>
          <w:ilvl w:val="1"/>
          <w:numId w:val="5"/>
        </w:numPr>
        <w:shd w:val="clear" w:color="auto" w:fill="auto"/>
        <w:tabs>
          <w:tab w:val="left" w:pos="11199"/>
        </w:tabs>
        <w:spacing w:after="0" w:line="336" w:lineRule="exact"/>
        <w:ind w:left="1418" w:right="40" w:hanging="425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345387" w:rsidRPr="00345387" w:rsidRDefault="00345387" w:rsidP="00345387">
      <w:pPr>
        <w:pStyle w:val="2"/>
        <w:numPr>
          <w:ilvl w:val="1"/>
          <w:numId w:val="5"/>
        </w:numPr>
        <w:shd w:val="clear" w:color="auto" w:fill="auto"/>
        <w:tabs>
          <w:tab w:val="left" w:pos="11199"/>
        </w:tabs>
        <w:spacing w:after="0" w:line="336" w:lineRule="exact"/>
        <w:ind w:left="1418" w:hanging="425"/>
        <w:jc w:val="both"/>
        <w:rPr>
          <w:sz w:val="24"/>
          <w:szCs w:val="24"/>
        </w:rPr>
      </w:pPr>
      <w:r w:rsidRPr="00345387">
        <w:rPr>
          <w:sz w:val="24"/>
          <w:szCs w:val="24"/>
        </w:rPr>
        <w:t xml:space="preserve">создавать </w:t>
      </w:r>
      <w:proofErr w:type="spellStart"/>
      <w:r w:rsidRPr="00345387">
        <w:rPr>
          <w:sz w:val="24"/>
          <w:szCs w:val="24"/>
        </w:rPr>
        <w:t>репутационный</w:t>
      </w:r>
      <w:proofErr w:type="spellEnd"/>
      <w:r w:rsidRPr="00345387">
        <w:rPr>
          <w:sz w:val="24"/>
          <w:szCs w:val="24"/>
        </w:rPr>
        <w:t xml:space="preserve"> риск для организаций;</w:t>
      </w:r>
    </w:p>
    <w:p w:rsidR="00345387" w:rsidRPr="00345387" w:rsidRDefault="00345387" w:rsidP="00345387">
      <w:pPr>
        <w:pStyle w:val="2"/>
        <w:numPr>
          <w:ilvl w:val="1"/>
          <w:numId w:val="5"/>
        </w:numPr>
        <w:shd w:val="clear" w:color="auto" w:fill="auto"/>
        <w:tabs>
          <w:tab w:val="left" w:pos="11199"/>
        </w:tabs>
        <w:spacing w:after="0" w:line="336" w:lineRule="exact"/>
        <w:ind w:left="1418" w:right="40" w:hanging="425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быть в форме наличных, безналичных денежных средств, ценных бумаг, драгоценных металлов.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377" w:line="336" w:lineRule="exact"/>
        <w:ind w:left="20" w:right="40" w:firstLine="660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345387" w:rsidRPr="00345387" w:rsidRDefault="00345387" w:rsidP="00345387">
      <w:pPr>
        <w:tabs>
          <w:tab w:val="left" w:pos="11199"/>
        </w:tabs>
        <w:rPr>
          <w:rFonts w:ascii="Times New Roman" w:hAnsi="Times New Roman" w:cs="Times New Roman"/>
          <w:sz w:val="24"/>
          <w:szCs w:val="24"/>
        </w:rPr>
        <w:sectPr w:rsidR="00345387" w:rsidRPr="00345387" w:rsidSect="002604BD">
          <w:pgSz w:w="11909" w:h="16838"/>
          <w:pgMar w:top="993" w:right="710" w:bottom="0" w:left="1276" w:header="0" w:footer="3" w:gutter="0"/>
          <w:cols w:space="720"/>
          <w:noEndnote/>
          <w:docGrid w:linePitch="360"/>
        </w:sectPr>
      </w:pPr>
    </w:p>
    <w:p w:rsidR="00345387" w:rsidRPr="00345387" w:rsidRDefault="00345387" w:rsidP="00345387">
      <w:pPr>
        <w:pStyle w:val="2"/>
        <w:shd w:val="clear" w:color="auto" w:fill="auto"/>
        <w:tabs>
          <w:tab w:val="left" w:pos="2733"/>
          <w:tab w:val="left" w:pos="11199"/>
        </w:tabs>
        <w:spacing w:after="285" w:line="240" w:lineRule="exact"/>
        <w:ind w:left="2420"/>
        <w:jc w:val="both"/>
        <w:rPr>
          <w:b/>
          <w:sz w:val="24"/>
          <w:szCs w:val="24"/>
        </w:rPr>
      </w:pPr>
      <w:r w:rsidRPr="00345387">
        <w:rPr>
          <w:b/>
          <w:sz w:val="24"/>
          <w:szCs w:val="24"/>
        </w:rPr>
        <w:lastRenderedPageBreak/>
        <w:t>3. Обязанности работников КГАПОУ «НМТ»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0" w:line="336" w:lineRule="exact"/>
        <w:ind w:right="40" w:firstLine="567"/>
        <w:jc w:val="both"/>
        <w:rPr>
          <w:sz w:val="24"/>
          <w:szCs w:val="24"/>
        </w:rPr>
      </w:pPr>
      <w:r w:rsidRPr="00345387">
        <w:rPr>
          <w:sz w:val="24"/>
          <w:szCs w:val="24"/>
        </w:rPr>
        <w:t xml:space="preserve"> 3.1. Работники КГАПОУ «НМТ» могут получать деловые подарки, знаки делового гостеприимства только на официальных мероприятиях в соответствии с нормами </w:t>
      </w:r>
      <w:proofErr w:type="spellStart"/>
      <w:r w:rsidRPr="00345387">
        <w:rPr>
          <w:sz w:val="24"/>
          <w:szCs w:val="24"/>
        </w:rPr>
        <w:t>антикоррупционного</w:t>
      </w:r>
      <w:proofErr w:type="spellEnd"/>
      <w:r w:rsidRPr="00345387">
        <w:rPr>
          <w:sz w:val="24"/>
          <w:szCs w:val="24"/>
        </w:rPr>
        <w:t xml:space="preserve"> законодательства Российской Федерации, Пермского края и настоящих Типовых правил.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0" w:line="336" w:lineRule="exact"/>
        <w:ind w:firstLine="567"/>
        <w:jc w:val="both"/>
        <w:rPr>
          <w:sz w:val="24"/>
          <w:szCs w:val="24"/>
        </w:rPr>
      </w:pPr>
      <w:r w:rsidRPr="00345387">
        <w:rPr>
          <w:sz w:val="24"/>
          <w:szCs w:val="24"/>
        </w:rPr>
        <w:t xml:space="preserve"> 3.2. Работники КГАПОУ «НМТ» обязаны:</w:t>
      </w:r>
    </w:p>
    <w:p w:rsidR="00345387" w:rsidRPr="00345387" w:rsidRDefault="00345387" w:rsidP="00345387">
      <w:pPr>
        <w:pStyle w:val="2"/>
        <w:numPr>
          <w:ilvl w:val="0"/>
          <w:numId w:val="6"/>
        </w:numPr>
        <w:shd w:val="clear" w:color="auto" w:fill="auto"/>
        <w:tabs>
          <w:tab w:val="left" w:pos="11199"/>
        </w:tabs>
        <w:spacing w:after="0" w:line="336" w:lineRule="exact"/>
        <w:ind w:right="40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345387" w:rsidRPr="00345387" w:rsidRDefault="00345387" w:rsidP="00345387">
      <w:pPr>
        <w:pStyle w:val="2"/>
        <w:numPr>
          <w:ilvl w:val="0"/>
          <w:numId w:val="6"/>
        </w:numPr>
        <w:shd w:val="clear" w:color="auto" w:fill="auto"/>
        <w:tabs>
          <w:tab w:val="left" w:pos="11199"/>
        </w:tabs>
        <w:spacing w:after="0" w:line="336" w:lineRule="exact"/>
        <w:ind w:right="40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345387" w:rsidRPr="00345387" w:rsidRDefault="00345387" w:rsidP="00345387">
      <w:pPr>
        <w:pStyle w:val="2"/>
        <w:numPr>
          <w:ilvl w:val="0"/>
          <w:numId w:val="6"/>
        </w:numPr>
        <w:shd w:val="clear" w:color="auto" w:fill="auto"/>
        <w:tabs>
          <w:tab w:val="left" w:pos="11199"/>
        </w:tabs>
        <w:spacing w:after="0" w:line="336" w:lineRule="exact"/>
        <w:ind w:right="40"/>
        <w:jc w:val="both"/>
        <w:rPr>
          <w:sz w:val="24"/>
          <w:szCs w:val="24"/>
        </w:rPr>
      </w:pPr>
      <w:proofErr w:type="gramStart"/>
      <w:r w:rsidRPr="00345387">
        <w:rPr>
          <w:sz w:val="24"/>
          <w:szCs w:val="24"/>
        </w:rPr>
        <w:t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  <w:proofErr w:type="gramEnd"/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0" w:line="336" w:lineRule="exact"/>
        <w:ind w:firstLine="567"/>
        <w:jc w:val="both"/>
        <w:rPr>
          <w:sz w:val="24"/>
          <w:szCs w:val="24"/>
        </w:rPr>
      </w:pPr>
      <w:r w:rsidRPr="00345387">
        <w:rPr>
          <w:sz w:val="24"/>
          <w:szCs w:val="24"/>
        </w:rPr>
        <w:t xml:space="preserve"> 3.3. Работникам КГАПОУ «НМТ»  запрещается:</w:t>
      </w:r>
    </w:p>
    <w:p w:rsidR="00345387" w:rsidRPr="00345387" w:rsidRDefault="00345387" w:rsidP="00345387">
      <w:pPr>
        <w:pStyle w:val="2"/>
        <w:numPr>
          <w:ilvl w:val="0"/>
          <w:numId w:val="7"/>
        </w:numPr>
        <w:shd w:val="clear" w:color="auto" w:fill="auto"/>
        <w:tabs>
          <w:tab w:val="left" w:pos="11199"/>
        </w:tabs>
        <w:spacing w:after="0" w:line="336" w:lineRule="exact"/>
        <w:ind w:right="40"/>
        <w:jc w:val="both"/>
        <w:rPr>
          <w:sz w:val="24"/>
          <w:szCs w:val="24"/>
        </w:rPr>
      </w:pPr>
      <w:r w:rsidRPr="00345387">
        <w:rPr>
          <w:sz w:val="24"/>
          <w:szCs w:val="24"/>
        </w:rPr>
        <w:t xml:space="preserve"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 </w:t>
      </w:r>
    </w:p>
    <w:p w:rsidR="00345387" w:rsidRPr="00345387" w:rsidRDefault="00345387" w:rsidP="00345387">
      <w:pPr>
        <w:pStyle w:val="2"/>
        <w:numPr>
          <w:ilvl w:val="0"/>
          <w:numId w:val="7"/>
        </w:numPr>
        <w:shd w:val="clear" w:color="auto" w:fill="auto"/>
        <w:tabs>
          <w:tab w:val="left" w:pos="11199"/>
        </w:tabs>
        <w:spacing w:after="0" w:line="336" w:lineRule="exact"/>
        <w:ind w:right="40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345387" w:rsidRPr="00345387" w:rsidRDefault="00345387" w:rsidP="00345387">
      <w:pPr>
        <w:pStyle w:val="2"/>
        <w:numPr>
          <w:ilvl w:val="0"/>
          <w:numId w:val="7"/>
        </w:numPr>
        <w:shd w:val="clear" w:color="auto" w:fill="auto"/>
        <w:tabs>
          <w:tab w:val="left" w:pos="11199"/>
        </w:tabs>
        <w:spacing w:after="377" w:line="336" w:lineRule="exact"/>
        <w:ind w:right="40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2531"/>
          <w:tab w:val="left" w:pos="11199"/>
        </w:tabs>
        <w:spacing w:after="285" w:line="240" w:lineRule="exact"/>
        <w:jc w:val="center"/>
        <w:rPr>
          <w:b/>
          <w:sz w:val="24"/>
          <w:szCs w:val="24"/>
        </w:rPr>
      </w:pPr>
      <w:r w:rsidRPr="00345387">
        <w:rPr>
          <w:b/>
          <w:sz w:val="24"/>
          <w:szCs w:val="24"/>
        </w:rPr>
        <w:t xml:space="preserve">4. Ответственность работников КГАПОУ «НМТ»  </w:t>
      </w:r>
    </w:p>
    <w:p w:rsidR="00345387" w:rsidRPr="00345387" w:rsidRDefault="00345387" w:rsidP="00345387">
      <w:pPr>
        <w:pStyle w:val="2"/>
        <w:shd w:val="clear" w:color="auto" w:fill="auto"/>
        <w:tabs>
          <w:tab w:val="left" w:pos="11199"/>
        </w:tabs>
        <w:spacing w:after="0" w:line="336" w:lineRule="exact"/>
        <w:ind w:right="40" w:firstLine="567"/>
        <w:jc w:val="both"/>
        <w:rPr>
          <w:sz w:val="24"/>
          <w:szCs w:val="24"/>
        </w:rPr>
      </w:pPr>
      <w:r w:rsidRPr="00345387">
        <w:rPr>
          <w:sz w:val="24"/>
          <w:szCs w:val="24"/>
        </w:rPr>
        <w:t>4.1. Работники КГАПОУ «НМТ» 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Типовых правил.</w:t>
      </w:r>
    </w:p>
    <w:p w:rsidR="00345387" w:rsidRPr="00345387" w:rsidRDefault="00345387">
      <w:pPr>
        <w:rPr>
          <w:rFonts w:ascii="Times New Roman" w:hAnsi="Times New Roman" w:cs="Times New Roman"/>
          <w:sz w:val="24"/>
          <w:szCs w:val="24"/>
        </w:rPr>
      </w:pPr>
    </w:p>
    <w:sectPr w:rsidR="00345387" w:rsidRPr="00345387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DEE"/>
    <w:multiLevelType w:val="hybridMultilevel"/>
    <w:tmpl w:val="7A824A84"/>
    <w:lvl w:ilvl="0" w:tplc="209A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43480">
      <w:start w:val="5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C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0A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E3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24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CB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22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8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6A72"/>
    <w:multiLevelType w:val="hybridMultilevel"/>
    <w:tmpl w:val="BA54A1D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275A5F54"/>
    <w:multiLevelType w:val="hybridMultilevel"/>
    <w:tmpl w:val="1E1C9E8E"/>
    <w:lvl w:ilvl="0" w:tplc="3B187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BA7CF8"/>
    <w:multiLevelType w:val="hybridMultilevel"/>
    <w:tmpl w:val="C97C28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67E20D58"/>
    <w:multiLevelType w:val="hybridMultilevel"/>
    <w:tmpl w:val="DF4C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7919"/>
    <w:multiLevelType w:val="multilevel"/>
    <w:tmpl w:val="82DE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F7D23B3"/>
    <w:multiLevelType w:val="hybridMultilevel"/>
    <w:tmpl w:val="AE02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57"/>
    <w:rsid w:val="00034ACD"/>
    <w:rsid w:val="00051155"/>
    <w:rsid w:val="000F5569"/>
    <w:rsid w:val="00161C98"/>
    <w:rsid w:val="001739E1"/>
    <w:rsid w:val="001811E9"/>
    <w:rsid w:val="00246586"/>
    <w:rsid w:val="00345387"/>
    <w:rsid w:val="00372ABB"/>
    <w:rsid w:val="00436157"/>
    <w:rsid w:val="00497251"/>
    <w:rsid w:val="005A1211"/>
    <w:rsid w:val="005A6B86"/>
    <w:rsid w:val="006A37A3"/>
    <w:rsid w:val="00772C2D"/>
    <w:rsid w:val="008744F3"/>
    <w:rsid w:val="008E45AC"/>
    <w:rsid w:val="00902D30"/>
    <w:rsid w:val="00932F44"/>
    <w:rsid w:val="009579FE"/>
    <w:rsid w:val="00A259A5"/>
    <w:rsid w:val="00A8514C"/>
    <w:rsid w:val="00BF4246"/>
    <w:rsid w:val="00DB161F"/>
    <w:rsid w:val="00E918C8"/>
    <w:rsid w:val="00E95078"/>
    <w:rsid w:val="00EE0441"/>
    <w:rsid w:val="00F22B69"/>
    <w:rsid w:val="00F46FC7"/>
    <w:rsid w:val="00FD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9E1"/>
  </w:style>
  <w:style w:type="character" w:styleId="a6">
    <w:name w:val="Subtle Emphasis"/>
    <w:basedOn w:val="a0"/>
    <w:uiPriority w:val="19"/>
    <w:qFormat/>
    <w:rsid w:val="00EE0441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semiHidden/>
    <w:unhideWhenUsed/>
    <w:rsid w:val="00EE044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161F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34538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345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0">
    <w:name w:val="Основной текст (3)"/>
    <w:basedOn w:val="3"/>
    <w:rsid w:val="00345387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345387"/>
    <w:pPr>
      <w:widowControl w:val="0"/>
      <w:shd w:val="clear" w:color="auto" w:fill="FFFFFF"/>
      <w:spacing w:after="780" w:line="230" w:lineRule="exact"/>
    </w:pPr>
    <w:rPr>
      <w:rFonts w:ascii="Times New Roman" w:eastAsia="Times New Roman" w:hAnsi="Times New Roman" w:cs="Times New Roman"/>
      <w:spacing w:val="1"/>
    </w:rPr>
  </w:style>
  <w:style w:type="table" w:styleId="aa">
    <w:name w:val="Table Grid"/>
    <w:basedOn w:val="a1"/>
    <w:uiPriority w:val="59"/>
    <w:rsid w:val="003453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2015-10-28T07:35:00Z</cp:lastPrinted>
  <dcterms:created xsi:type="dcterms:W3CDTF">2015-10-28T07:35:00Z</dcterms:created>
  <dcterms:modified xsi:type="dcterms:W3CDTF">2015-10-28T09:29:00Z</dcterms:modified>
</cp:coreProperties>
</file>