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2" w:rsidRPr="006C06B9" w:rsidRDefault="005F0002" w:rsidP="00C30B7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Традиции и инновации – </w:t>
      </w:r>
      <w:r w:rsidR="00CD6511" w:rsidRPr="006C06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основа</w:t>
      </w:r>
      <w:r w:rsidRPr="006C06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развития техникума</w:t>
      </w:r>
    </w:p>
    <w:p w:rsidR="005C61D3" w:rsidRPr="00105CA1" w:rsidRDefault="005C61D3" w:rsidP="00105CA1">
      <w:pPr>
        <w:spacing w:after="0" w:line="240" w:lineRule="auto"/>
        <w:ind w:left="5529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М.С. </w:t>
      </w:r>
      <w:proofErr w:type="spellStart"/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Бо</w:t>
      </w:r>
      <w:r w:rsidR="002368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яр</w:t>
      </w:r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шинов</w:t>
      </w:r>
      <w:proofErr w:type="spellEnd"/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, директор </w:t>
      </w:r>
    </w:p>
    <w:p w:rsidR="005C61D3" w:rsidRPr="00105CA1" w:rsidRDefault="005C61D3" w:rsidP="00105CA1">
      <w:pPr>
        <w:spacing w:after="0" w:line="240" w:lineRule="auto"/>
        <w:ind w:left="5529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КГАПОУ «Нытвенский </w:t>
      </w:r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многопрофильный </w:t>
      </w:r>
    </w:p>
    <w:p w:rsidR="005C61D3" w:rsidRPr="00105CA1" w:rsidRDefault="005C61D3" w:rsidP="00105CA1">
      <w:pPr>
        <w:spacing w:after="0" w:line="240" w:lineRule="auto"/>
        <w:ind w:left="5529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техникум»</w:t>
      </w:r>
    </w:p>
    <w:p w:rsidR="005C61D3" w:rsidRPr="00105CA1" w:rsidRDefault="005C61D3" w:rsidP="00105CA1">
      <w:pPr>
        <w:spacing w:after="0" w:line="240" w:lineRule="auto"/>
        <w:ind w:left="5529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Т.Г. </w:t>
      </w:r>
      <w:proofErr w:type="spellStart"/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Мялицина</w:t>
      </w:r>
      <w:proofErr w:type="spellEnd"/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зам. директора по ИМР</w:t>
      </w:r>
    </w:p>
    <w:p w:rsidR="005C61D3" w:rsidRPr="00105CA1" w:rsidRDefault="005C61D3" w:rsidP="00105CA1">
      <w:pPr>
        <w:spacing w:after="0" w:line="240" w:lineRule="auto"/>
        <w:ind w:left="5529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105CA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КГАПОУ «Нытвенский многопрофильный техникум»</w:t>
      </w:r>
    </w:p>
    <w:p w:rsidR="005C61D3" w:rsidRPr="00C30B7F" w:rsidRDefault="005C61D3" w:rsidP="00C30B7F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368BD" w:rsidRPr="006C06B9" w:rsidRDefault="005F0002" w:rsidP="00DA4C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Преобразования, происходящие во всех сферах российского общества -</w:t>
      </w:r>
      <w:r w:rsidR="00C30B7F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экономической, социальной, политической, культурной затронули и систему образования, определяющую интеллектуальный потенциал страны и являющуюся условием ее процветания. Поэтому одним из стратегических направлений в образовании, и конкретно  в нашем </w:t>
      </w:r>
      <w:r w:rsidR="002368BD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 инновационная деятельность. Жизнь поставила перед </w:t>
      </w:r>
      <w:r w:rsidR="002368BD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задачи, решить которые невозможно, работая по-старому, без разработки и внедрения каких-либо конкретных новшеств. </w:t>
      </w:r>
    </w:p>
    <w:p w:rsidR="0077612E" w:rsidRPr="006C06B9" w:rsidRDefault="005F0002" w:rsidP="00DA4C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меняющемся мире система образования должна формировать такие новые качества выпускника как инициативность, </w:t>
      </w:r>
      <w:proofErr w:type="spellStart"/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мобильность, гибкость. Будущий профессионал должен обладать стремлением к самообразованию на протяжении всей жизни, владеть новыми технологиями и понимать возможности их использования, уметь принимать самостоятельные решения, адаптироваться в социальной и будущей профессиональной сфере, разрешать проблемы и работать в команде, быть готовым к перегрузкам, стрессовым ситуациям и уметь быстро из них выходить.</w:t>
      </w:r>
      <w:r w:rsidR="002368BD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02A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вышесказанным, т</w:t>
      </w:r>
      <w:r w:rsidR="0093144F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 видит </w:t>
      </w:r>
      <w:r w:rsidR="0093144F" w:rsidRPr="006C0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r w:rsidR="0093144F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- подготовка кадров для приоритетных направлений развития экономики и высокотехнологического  производства.</w:t>
      </w:r>
    </w:p>
    <w:p w:rsidR="00DA4C4A" w:rsidRPr="00DA4C4A" w:rsidRDefault="00DA4C4A" w:rsidP="00DA4C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поставленной цели возможна на основе взаимодействия, сотрудничества, партнерства и диалога между заинтересованными субъектами: техникумом, работодателями, органами управления, государственными и муниципальными структурами, общественными организациями. </w:t>
      </w:r>
    </w:p>
    <w:p w:rsidR="00DA4C4A" w:rsidRPr="00DA4C4A" w:rsidRDefault="00DA4C4A" w:rsidP="00DA4C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техникум стал участником Федеральной целевой программы развития образования на 2011 – 2015 годы в части разработки и реализации инновационных программ и механизмов подготовки рабочих кадров, соответствующих требованиям высокотехнологичных отраслей промышленности. Приказом Министерства образования и науки Пермского края № СЭД – 26-01-04-720 от 28.08.2015 г. «О присвоении статуса  инновационной образовательной программы и региональной инновационной площадки» техникум является региональной инновационной площадкой по реализации проекта «Разработка и реализация инновационных моделей и механизмов подготовки рабочих кадров для социально-экономического развития региона». </w:t>
      </w:r>
    </w:p>
    <w:p w:rsidR="00DA4C4A" w:rsidRPr="00DA4C4A" w:rsidRDefault="00DA4C4A" w:rsidP="00DA4C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2015 по 2017 годы коллективом техникума запланирована реализация модели дуального обучения при подготовке квалифицированных рабочих и служащих для экономики Нытвенского района. Реализация </w:t>
      </w: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поставленных задач по внедрению модели дуального обучения в образовательный процесс техникума осуществляется научным руководителем - Клюевой Г.А., куратора региональных инновационных площадок Пермского края, начальника отдела профессионального образования ГБУ ДПО «ИРО ПК».</w:t>
      </w:r>
    </w:p>
    <w:p w:rsidR="00DA4C4A" w:rsidRPr="00DA4C4A" w:rsidRDefault="00DA4C4A" w:rsidP="00DA4C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база, организационно-методические материалы и учебная документация по реализации модели дуального обучения разработаны в соответствии с поручениями Министерства образования и науки Пермского края. Мероприятия «дорожной карты» проекта реализуется в соответствии с приказом Министерства образования и науки пермского края  № СЭД – 26-01-04-593 от 21.07.2015 г. «Об утверждении плана - графика </w:t>
      </w:r>
      <w:proofErr w:type="gramStart"/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региональных инновационных площадок системы среднего профессионального образования Пермского края</w:t>
      </w:r>
      <w:proofErr w:type="gramEnd"/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«внедрение элементов дуального обучения в образовательный процесс» на 2015-2016 учебный год».</w:t>
      </w:r>
    </w:p>
    <w:p w:rsidR="00DA4C4A" w:rsidRPr="00DA4C4A" w:rsidRDefault="00DA4C4A" w:rsidP="00DA4C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первый год работы техникума в статусе региональной инновационной площадки по реализации модели дуального обучения, получены результаты, демонстрирующие правильность принятого решения коллективом техникума о ведении инновационной деятельности, позволяющей повысить качество образования и гарантировать трудоустроиться выпускникам по своей профессии. </w:t>
      </w:r>
    </w:p>
    <w:p w:rsidR="00DA4C4A" w:rsidRPr="00DA4C4A" w:rsidRDefault="00DA4C4A" w:rsidP="0093144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внешнюю экспертизу проект по реализации модели дуального обучения прошел в декабре 2015 года, когда он был представлен на краевой </w:t>
      </w:r>
      <w:r w:rsidRPr="00DA4C4A">
        <w:rPr>
          <w:rFonts w:ascii="Times New Roman" w:eastAsia="Calibri" w:hAnsi="Times New Roman" w:cs="Times New Roman"/>
          <w:sz w:val="28"/>
          <w:szCs w:val="28"/>
        </w:rPr>
        <w:t>конкурс педагогических проектов «Перспектива», в номинации «Инновации в сфере СПО» и  получил диплом 3 степени.</w:t>
      </w:r>
      <w:r w:rsidR="0093144F" w:rsidRPr="006C0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C4A">
        <w:rPr>
          <w:rFonts w:ascii="Times New Roman" w:eastAsia="Calibri" w:hAnsi="Times New Roman" w:cs="Times New Roman"/>
          <w:sz w:val="28"/>
          <w:szCs w:val="28"/>
        </w:rPr>
        <w:t>Кроме этого один из разделов названного проекта был участником</w:t>
      </w: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«Муниципальные модели профориентации» с разработкой «Концепция межведомственного взаимодействия по профессиональному самоопределению участников образовательного процесса» он отмечен дипломом участника данного конкурса.</w:t>
      </w:r>
      <w:r w:rsidR="0093144F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3144F"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 принял участие в краевом конкурсе по финансовому обеспечению мероприятий Федеральной целевой программы развития образования на 2011 – 2015 годы в части обеспечения профессиональных образовательных организаций современными </w:t>
      </w:r>
      <w:proofErr w:type="spellStart"/>
      <w:r w:rsidR="0093144F"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93144F"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методическими средствами обучения. Пройдя конкурсные испытания, техникум получил ИКТ - оборудование для реализации ОПОП в отрасли «Машиностроение» от Министерства образования и науки Пермского края.</w:t>
      </w:r>
    </w:p>
    <w:p w:rsidR="00DA4C4A" w:rsidRPr="006C06B9" w:rsidRDefault="00DA4C4A" w:rsidP="00B723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качественного выполнения поставленных задач по реализации модели дуального обучения педагоги техникума прошли курсы повышения квалификации «</w:t>
      </w:r>
      <w:r w:rsidRPr="00DA4C4A">
        <w:rPr>
          <w:rFonts w:ascii="Times New Roman" w:eastAsia="Times New Roman" w:hAnsi="Times New Roman" w:cs="Arial"/>
          <w:sz w:val="28"/>
          <w:szCs w:val="28"/>
          <w:lang w:eastAsia="ru-RU"/>
        </w:rPr>
        <w:t>Современные технологии реализации образовательного процесса с элементами дуального обучения в СПО</w:t>
      </w:r>
      <w:r w:rsidR="0093144F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7612E" w:rsidRPr="006C06B9" w:rsidRDefault="0077612E" w:rsidP="0077612E">
      <w:pPr>
        <w:pStyle w:val="4"/>
        <w:shd w:val="clear" w:color="auto" w:fill="auto"/>
        <w:spacing w:after="0" w:line="276" w:lineRule="auto"/>
        <w:ind w:left="20" w:right="20" w:firstLine="560"/>
        <w:jc w:val="both"/>
        <w:rPr>
          <w:sz w:val="28"/>
          <w:szCs w:val="28"/>
        </w:rPr>
      </w:pPr>
      <w:r w:rsidRPr="006C06B9">
        <w:rPr>
          <w:sz w:val="28"/>
          <w:szCs w:val="28"/>
        </w:rPr>
        <w:t xml:space="preserve">Исторически сложилось, что </w:t>
      </w:r>
      <w:r w:rsidRPr="006C06B9">
        <w:rPr>
          <w:sz w:val="28"/>
          <w:szCs w:val="28"/>
        </w:rPr>
        <w:t>техникум</w:t>
      </w:r>
      <w:r w:rsidRPr="006C06B9">
        <w:rPr>
          <w:sz w:val="28"/>
          <w:szCs w:val="28"/>
        </w:rPr>
        <w:t xml:space="preserve"> готовил и </w:t>
      </w:r>
      <w:r w:rsidRPr="006C06B9">
        <w:rPr>
          <w:sz w:val="28"/>
          <w:szCs w:val="28"/>
        </w:rPr>
        <w:t xml:space="preserve"> готовит кадры для различных отраслей народного хозяйства: автотранспорта, бизнеса, металлургии, сферы обслуживания и сельского хозяйства,  </w:t>
      </w:r>
      <w:r w:rsidRPr="006C06B9">
        <w:rPr>
          <w:sz w:val="28"/>
          <w:szCs w:val="28"/>
        </w:rPr>
        <w:t xml:space="preserve">и сегодня </w:t>
      </w:r>
      <w:r w:rsidRPr="006C06B9">
        <w:rPr>
          <w:sz w:val="28"/>
          <w:szCs w:val="28"/>
        </w:rPr>
        <w:t>контингент обучающихся техникума формируется с учетом ожидаемой потребности на рынке труда.</w:t>
      </w:r>
    </w:p>
    <w:p w:rsidR="000B2D6C" w:rsidRPr="006C06B9" w:rsidRDefault="001E66C9" w:rsidP="00B0420F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внедрения модели дуального обучения в образовательный процесс, 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взаимодействие техникума и работодателей строились на принцип</w:t>
      </w:r>
      <w:r w:rsidR="00564AE4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="00564AE4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техникума</w:t>
      </w:r>
      <w:r w:rsidR="00564AE4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AE4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добровольности</w:t>
      </w:r>
      <w:r w:rsidR="00564AE4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 стороны работодателя. </w:t>
      </w:r>
      <w:r w:rsidR="000B2D6C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представители предприятий-работодателей участвовали</w:t>
      </w:r>
      <w:r w:rsidR="000B2D6C" w:rsidRPr="006C0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B2D6C" w:rsidRPr="006C06B9" w:rsidRDefault="000B2D6C" w:rsidP="00B0420F">
      <w:pPr>
        <w:widowControl w:val="0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экспертной оценке рабочих учебных программ по профессиональной практике по всем специальностям очной и заочной форм обучения;</w:t>
      </w:r>
    </w:p>
    <w:p w:rsidR="000B2D6C" w:rsidRPr="006C06B9" w:rsidRDefault="000B2D6C" w:rsidP="00B0420F">
      <w:pPr>
        <w:widowControl w:val="0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комиссий при сдаче студентами экзаменов (квалификационных);</w:t>
      </w:r>
    </w:p>
    <w:p w:rsidR="000B2D6C" w:rsidRPr="006C06B9" w:rsidRDefault="000B2D6C" w:rsidP="00B0420F">
      <w:pPr>
        <w:widowControl w:val="0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ГЭК при проведении государственной итоговой аттестации выпускни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ков;</w:t>
      </w:r>
    </w:p>
    <w:p w:rsidR="000B2D6C" w:rsidRPr="006C06B9" w:rsidRDefault="000B2D6C" w:rsidP="00B0420F">
      <w:pPr>
        <w:widowControl w:val="0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 производственной и преддипломной практики студентов;</w:t>
      </w:r>
    </w:p>
    <w:p w:rsidR="000B2D6C" w:rsidRPr="006C06B9" w:rsidRDefault="000B2D6C" w:rsidP="00B0420F">
      <w:pPr>
        <w:widowControl w:val="0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совместных мероприятий, таких как конкурсы профессионального мастерства, экскурсии, встречи с профессионалами своего дела  и т.д.;</w:t>
      </w:r>
    </w:p>
    <w:p w:rsidR="000B2D6C" w:rsidRPr="006C06B9" w:rsidRDefault="000B2D6C" w:rsidP="00B0420F">
      <w:pPr>
        <w:widowControl w:val="0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содействии трудоустройству выпускников, оказывая им конкретную помощь.</w:t>
      </w:r>
    </w:p>
    <w:p w:rsidR="00281E89" w:rsidRPr="006C06B9" w:rsidRDefault="00CE4D03" w:rsidP="00281E89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годичный период 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дуального обучения нам удалось активизировать деятельность </w:t>
      </w:r>
      <w:r w:rsidR="0084646A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работодателей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теперь они не на словах, а на деле демонстрируют готовность участвовать в подготовке </w:t>
      </w:r>
      <w:r w:rsidR="00647694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трудоустройстве </w:t>
      </w:r>
      <w:r w:rsidR="00A56081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будущих 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специалистов. </w:t>
      </w:r>
      <w:r w:rsidR="00FA1567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отношения выстраиваются с</w:t>
      </w:r>
      <w:r w:rsidR="0077612E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  <w:r w:rsidR="00FA1567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7612E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взаимных ин</w:t>
      </w:r>
      <w:r w:rsidR="0077612E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тересов студентов - в получении добротного профессионального образования и включении в трудовую деятельность</w:t>
      </w:r>
      <w:r w:rsidR="00795967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7612E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работодателей - в привлечении квалифици</w:t>
      </w:r>
      <w:r w:rsidR="0077612E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рованных кадров</w:t>
      </w:r>
      <w:r w:rsidR="00281E89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Работодатели и социальные партнеры сегодня </w:t>
      </w:r>
      <w:r w:rsidR="000B2D6C"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участ</w:t>
      </w:r>
      <w:r w:rsidR="00281E89"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вуют:</w:t>
      </w:r>
    </w:p>
    <w:p w:rsidR="00C53C14" w:rsidRPr="006C06B9" w:rsidRDefault="007E5CC4" w:rsidP="007E5CC4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формировании конкурсной заявки техникума на прием абитуриентов; </w:t>
      </w:r>
    </w:p>
    <w:p w:rsidR="000B2D6C" w:rsidRPr="006C06B9" w:rsidRDefault="00281E89" w:rsidP="000B2D6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0B2D6C"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разработке образовательных программ профессионального образования;</w:t>
      </w:r>
    </w:p>
    <w:p w:rsidR="000B2D6C" w:rsidRPr="006C06B9" w:rsidRDefault="00C53C14" w:rsidP="000B2D6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оценке качества образования и </w:t>
      </w:r>
      <w:r w:rsidR="000B2D6C"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экспертной оценке выпускников;</w:t>
      </w:r>
    </w:p>
    <w:p w:rsidR="000B2D6C" w:rsidRPr="006C06B9" w:rsidRDefault="00C53C14" w:rsidP="000B2D6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B2D6C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2D6C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2D6C"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стажировок преподавателей</w:t>
      </w:r>
      <w:r w:rsidR="000B2D6C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2D6C" w:rsidRPr="006C06B9" w:rsidRDefault="00C53C14" w:rsidP="000B2D6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0B2D6C"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</w:t>
      </w:r>
      <w:r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0B2D6C"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современной материально-технической базы техникума;</w:t>
      </w:r>
    </w:p>
    <w:p w:rsidR="000B2D6C" w:rsidRPr="006C06B9" w:rsidRDefault="00C53C14" w:rsidP="000B2D6C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0B2D6C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B2D6C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финансовых средств.</w:t>
      </w:r>
    </w:p>
    <w:p w:rsidR="000B2D6C" w:rsidRPr="006C06B9" w:rsidRDefault="000B2D6C" w:rsidP="000B2D6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во взаимодействии </w:t>
      </w:r>
      <w:r w:rsidR="00C16983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работодателей формируются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принципиально новые партнер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ские отношения. Они пока еще достаточно проблемны, </w:t>
      </w:r>
      <w:r w:rsidR="00C16983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много противоре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чий. Однако, несмотря на это, </w:t>
      </w:r>
      <w:r w:rsidR="00C16983"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ищем точки соприкоснове</w:t>
      </w:r>
      <w:r w:rsidRPr="006C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конструктивного диалога, основанные на установлении определенного баланса интересов сторон и интеграции интересов в единое целое.</w:t>
      </w:r>
    </w:p>
    <w:p w:rsidR="00550070" w:rsidRPr="006C06B9" w:rsidRDefault="00550070" w:rsidP="0055007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6C0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круглый стол,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которого были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и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региональных инновационных площадок.  </w:t>
      </w:r>
    </w:p>
    <w:p w:rsidR="00550070" w:rsidRPr="006C06B9" w:rsidRDefault="00550070" w:rsidP="00550070">
      <w:pPr>
        <w:tabs>
          <w:tab w:val="left" w:pos="34"/>
          <w:tab w:val="left" w:pos="709"/>
          <w:tab w:val="left" w:pos="1134"/>
        </w:tabs>
        <w:spacing w:after="0"/>
        <w:ind w:left="34" w:firstLine="53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рабочем диалоге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обсудили формы партнерства, качество подготовки, проблемы и перспекти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трудоустройства выпускников,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работодателей с заинтересованностью обсуждали возможные пути реализации учебного процесса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модели дуального обучения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0070" w:rsidRPr="006C06B9" w:rsidRDefault="00550070" w:rsidP="00550070">
      <w:pPr>
        <w:tabs>
          <w:tab w:val="left" w:pos="1045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Работодатели предлож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механизм дальнейшего совместного сотрудничества в вопросе организации практик и трудоустройства будущих специалистов, а так же они озвучили перспективну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потребность в рабочих кадрах,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гарантией последующего трудоустройства выпускников. </w:t>
      </w:r>
    </w:p>
    <w:p w:rsidR="00550070" w:rsidRPr="006C06B9" w:rsidRDefault="00B82E9B" w:rsidP="0055007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о поддержке и необходимости развития тесного сотрудничества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техникумом,  введения инновационных механизмов в процесс подготовки и трудоустройства выпускников на территории района.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отмечено, что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работа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606E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статуса рабочих профессий </w:t>
      </w:r>
      <w:r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50070" w:rsidRPr="006C0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Нытвенского района.</w:t>
      </w:r>
    </w:p>
    <w:p w:rsidR="0077612E" w:rsidRPr="006C06B9" w:rsidRDefault="0077612E" w:rsidP="002368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2E" w:rsidRPr="006C06B9" w:rsidRDefault="0077612E" w:rsidP="002368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648EF" w:rsidRPr="006C06B9" w:rsidRDefault="00A648EF" w:rsidP="00C30B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8EF" w:rsidRPr="006C06B9" w:rsidSect="0076536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304"/>
    <w:multiLevelType w:val="multilevel"/>
    <w:tmpl w:val="7C30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4DB7"/>
    <w:multiLevelType w:val="hybridMultilevel"/>
    <w:tmpl w:val="36EC8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1B3D"/>
    <w:multiLevelType w:val="hybridMultilevel"/>
    <w:tmpl w:val="0D12B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6D59"/>
    <w:multiLevelType w:val="multilevel"/>
    <w:tmpl w:val="6BBC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E76D5"/>
    <w:multiLevelType w:val="multilevel"/>
    <w:tmpl w:val="1D62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E692D"/>
    <w:multiLevelType w:val="multilevel"/>
    <w:tmpl w:val="7864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D519A"/>
    <w:multiLevelType w:val="multilevel"/>
    <w:tmpl w:val="9CF0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D3098"/>
    <w:multiLevelType w:val="multilevel"/>
    <w:tmpl w:val="ED8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83DBE"/>
    <w:multiLevelType w:val="multilevel"/>
    <w:tmpl w:val="C65AE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02"/>
    <w:rsid w:val="000B2D6C"/>
    <w:rsid w:val="000C6957"/>
    <w:rsid w:val="00105CA1"/>
    <w:rsid w:val="0012200C"/>
    <w:rsid w:val="001E5475"/>
    <w:rsid w:val="001E66C9"/>
    <w:rsid w:val="002368BD"/>
    <w:rsid w:val="00281E89"/>
    <w:rsid w:val="00292153"/>
    <w:rsid w:val="00550070"/>
    <w:rsid w:val="00564AE4"/>
    <w:rsid w:val="005C61D3"/>
    <w:rsid w:val="005F0002"/>
    <w:rsid w:val="00606EF1"/>
    <w:rsid w:val="00647694"/>
    <w:rsid w:val="006C06B9"/>
    <w:rsid w:val="00765365"/>
    <w:rsid w:val="0077612E"/>
    <w:rsid w:val="00795967"/>
    <w:rsid w:val="007E5CC4"/>
    <w:rsid w:val="0084646A"/>
    <w:rsid w:val="0093144F"/>
    <w:rsid w:val="00A56081"/>
    <w:rsid w:val="00A648EF"/>
    <w:rsid w:val="00A7455F"/>
    <w:rsid w:val="00B0420F"/>
    <w:rsid w:val="00B72392"/>
    <w:rsid w:val="00B82E9B"/>
    <w:rsid w:val="00C16983"/>
    <w:rsid w:val="00C30B7F"/>
    <w:rsid w:val="00C53C14"/>
    <w:rsid w:val="00CA302A"/>
    <w:rsid w:val="00CD6511"/>
    <w:rsid w:val="00CE4D03"/>
    <w:rsid w:val="00CE772E"/>
    <w:rsid w:val="00DA4C4A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02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77612E"/>
    <w:pPr>
      <w:widowControl w:val="0"/>
      <w:shd w:val="clear" w:color="auto" w:fill="FFFFFF"/>
      <w:spacing w:after="600" w:line="48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81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02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rsid w:val="0077612E"/>
    <w:pPr>
      <w:widowControl w:val="0"/>
      <w:shd w:val="clear" w:color="auto" w:fill="FFFFFF"/>
      <w:spacing w:after="600" w:line="48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8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25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4187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38</cp:revision>
  <dcterms:created xsi:type="dcterms:W3CDTF">2016-01-22T12:22:00Z</dcterms:created>
  <dcterms:modified xsi:type="dcterms:W3CDTF">2016-01-22T18:09:00Z</dcterms:modified>
</cp:coreProperties>
</file>