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6" w:rsidRDefault="00324856" w:rsidP="00324856">
      <w:pPr>
        <w:pStyle w:val="zag2"/>
      </w:pPr>
      <w:r>
        <w:t>Прочтите текст и выполните задания в конце параграфа</w:t>
      </w:r>
    </w:p>
    <w:p w:rsidR="00324856" w:rsidRPr="00324856" w:rsidRDefault="00324856" w:rsidP="00324856">
      <w:pPr>
        <w:pStyle w:val="zag2"/>
        <w:rPr>
          <w:lang w:val="en-US"/>
        </w:rPr>
      </w:pPr>
      <w:r>
        <w:t xml:space="preserve">Ответы присылать по эл.почте: </w:t>
      </w:r>
      <w:r>
        <w:rPr>
          <w:lang w:val="en-US"/>
        </w:rPr>
        <w:t>oleg.russkikh.70@mail.ru</w:t>
      </w:r>
    </w:p>
    <w:p w:rsidR="00324856" w:rsidRDefault="00324856" w:rsidP="00324856">
      <w:pPr>
        <w:pStyle w:val="zag2"/>
      </w:pPr>
      <w:r>
        <w:t>ЧЕЛОВЕЧЕСТВО КАК РЕЗУЛЬТАТ БИОЛОГИЧЕСКОЙ И СОЦИОКУЛЬТУРНОЙ РЕВОЛЮЦИИ</w:t>
      </w:r>
    </w:p>
    <w:p w:rsidR="00324856" w:rsidRDefault="00324856" w:rsidP="00324856">
      <w:pPr>
        <w:pStyle w:val="a3"/>
        <w:jc w:val="both"/>
      </w:pPr>
      <w:r>
        <w:t xml:space="preserve">      Что же такое человечество? Словарь определяет это понятие как собирательное, характеризующее </w:t>
      </w:r>
      <w:r>
        <w:rPr>
          <w:rStyle w:val="a4"/>
        </w:rPr>
        <w:t>общность народов, населяющих Землю, объединяющее всех представителей Человека разумного.</w:t>
      </w:r>
      <w:r>
        <w:br/>
        <w:t>      В истории философии возможно наиболее древним было понимание человечества как общей судьбы, берущей начало еще в доисторические времена. Единство человечества проявляется в заповедях универсальных мировых религий (буддизм, христианство, ислам и др.).</w:t>
      </w:r>
      <w:r>
        <w:br/>
        <w:t>      Другое понимание человечества отождествляет человечество с тем или иным культурным ареалом (область распространения). Так, в античной культуре существовало деление на «эллинов» и «варваров».</w:t>
      </w:r>
      <w:r>
        <w:br/>
        <w:t>      Наконец, существует точка зрения, согласно которой историческое понимание человечества как единства сложилось постепенно, в определенное историческое время. Сторонники этой точки зрения полагают, что народы постепенно входят в человечество. Эта точка зрения была характерна для философов-просветителей.</w:t>
      </w:r>
      <w:r>
        <w:br/>
        <w:t>      С трудов философов-просветителей сложилась традиция рассматривать человечество как развивающееся сообщество. Ж.-Ж. Руссо в качестве фактора развития считал совершенствование нравственных способностей человека. И. Кант предлагал соотносить любой поступок конкретного человека с идеей человечества как целью самой по себе. Человечество обладает гораздо большим потенциалом, «задатками большего совершенства», нежели отдельный человек. А по мнению русского философа В. Соловьева (1853—1900 гг.), основанием для единства человечества стала религия.</w:t>
      </w:r>
    </w:p>
    <w:tbl>
      <w:tblPr>
        <w:tblW w:w="4400" w:type="pct"/>
        <w:tblCellSpacing w:w="15" w:type="dxa"/>
        <w:shd w:val="clear" w:color="auto" w:fill="99FF99"/>
        <w:tblLook w:val="04A0"/>
      </w:tblPr>
      <w:tblGrid>
        <w:gridCol w:w="8312"/>
      </w:tblGrid>
      <w:tr w:rsidR="00324856" w:rsidTr="00324856">
        <w:trPr>
          <w:tblCellSpacing w:w="15" w:type="dxa"/>
        </w:trPr>
        <w:tc>
          <w:tcPr>
            <w:tcW w:w="5000" w:type="pct"/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856" w:rsidRDefault="00324856">
            <w:pPr>
              <w:jc w:val="both"/>
            </w:pPr>
            <w:r>
              <w:t>      «Человечество возникает тогда, когда эта общность осознается. Именно постепенное признание одинаковости судьбы способствует рождению такого универсального образования, как человечество».</w:t>
            </w:r>
          </w:p>
          <w:p w:rsidR="00324856" w:rsidRDefault="00324856">
            <w:pPr>
              <w:jc w:val="right"/>
            </w:pPr>
            <w:r>
              <w:t>Г. Лессинг</w:t>
            </w:r>
          </w:p>
        </w:tc>
      </w:tr>
    </w:tbl>
    <w:p w:rsidR="00324856" w:rsidRDefault="00324856" w:rsidP="00324856">
      <w:pPr>
        <w:pStyle w:val="a3"/>
        <w:jc w:val="both"/>
      </w:pPr>
      <w:r>
        <w:t xml:space="preserve">      Вместе с тем ряд мыслителей утверждали, что понятие «человечество» вообще бессодержательно и никакой реальности не выражает. Напротив, человеческий род разделен многочисленными социально-культурными барьерами. Так, Н. Я. Данилевский (1822—1885 гг.), русский философ, утверждал, что совокупность племен, ощущающих внутреннее единство и говорящих на близких языках, — </w:t>
      </w:r>
      <w:r>
        <w:rPr>
          <w:rStyle w:val="a5"/>
        </w:rPr>
        <w:t xml:space="preserve">исторический тип, </w:t>
      </w:r>
      <w:r>
        <w:rPr>
          <w:rStyle w:val="body21"/>
        </w:rPr>
        <w:t>т. е. определенная изолированная культура с уникальными особенностями.</w:t>
      </w:r>
      <w:r>
        <w:t xml:space="preserve"> В этом культурно-историческом типе Н. Я. Данилевский видел высшее и окончательное выражение социального единства.</w:t>
      </w:r>
      <w:r>
        <w:br/>
        <w:t>      Достаточно резко отзывался о понятии человечества немецкий философ О. Шпенглер (1880—1936 гг.). Он утверждал, что народы живут на Земле, но в разновременном пространстве. Это связано с тем, что культуры живут и умирают, причем в разных ареалах. Человечество «не имеет никакой идеи, никакого плана, совершенно так же, как их не имеет какой-нибудь вид бабочек или орхидей». Вместо монотонного образа растянутой в линию всемирной истории он предлагал рассматривать множество могучих культур, каждая из которых «...дает собственную форму своему материалу — человечеству. Каждая из них имеет собственную идею, собственные страсти, волю, чувство и собственную смерть».</w:t>
      </w:r>
      <w:r>
        <w:br/>
      </w:r>
      <w:r>
        <w:lastRenderedPageBreak/>
        <w:t>      Оригинальная точка зрения на человечество принадлежала русскому философу Н. Н. Трубникову, который связывал поиски смысла жизни отдельного человека с общечеловеческой историей. Он считал, что победа над конечностью и смертностью отдельного индивида обретается бессмертием человечества, причастностью каждого человека к этой категории через реальный вклад в культуру.</w:t>
      </w:r>
      <w:r>
        <w:br/>
        <w:t xml:space="preserve">      Итак, если обобщить все многоголосие мнений о человечестве, в современной научной литературе складывается два понимания термина «человечество». В первом случае подразумевается </w:t>
      </w:r>
      <w:r>
        <w:rPr>
          <w:rStyle w:val="a5"/>
        </w:rPr>
        <w:t xml:space="preserve">единая судьба народов, </w:t>
      </w:r>
      <w:r>
        <w:t>населяющих земной шар. Отмечается, что, несмотря на различие этносов, рас, культур, можно говорить об общечеловеческих жизненных интересах и ценностях. Земля — единый корабль, человечество сплачивается в «коллектив землян» (К. Э. Циолковский (1857—1935 гг.), В. И. Вернадский (1863—1945 гг.). Предполагается, что межкультурные связи приведут к выработке единой общепланетарной культуры.</w:t>
      </w:r>
      <w:r>
        <w:br/>
        <w:t xml:space="preserve">      Во втором случае речь идет о </w:t>
      </w:r>
      <w:r>
        <w:rPr>
          <w:rStyle w:val="a5"/>
        </w:rPr>
        <w:t xml:space="preserve">собирательном понятии, </w:t>
      </w:r>
      <w:r>
        <w:t>которое выражает высокую степень абстракции. Идея единой глобальной культуры отвергается. Общечеловеческое единство мыслится как связанная незримыми узами мозаика культур.</w:t>
      </w:r>
      <w:r>
        <w:br/>
        <w:t>      Однако все исследователи сходятся в том, что понятие человечества связано не только с биологической природой человека, организм которого сформировался под влиянием определенных условий обитания. Не менее значимой характеристикой человечества является его социальность и связь с культурой.</w:t>
      </w:r>
    </w:p>
    <w:p w:rsidR="00324856" w:rsidRDefault="00324856" w:rsidP="00324856">
      <w:pPr>
        <w:pStyle w:val="zag2"/>
      </w:pPr>
      <w:r>
        <w:t>СТАНОВЛЕНИЕ КУЛЬТУРЫ — НЕОТЪЕМЛЕМАЯ ЧАСТЬ СТАНОВЛЕНИЯ ЧЕЛОВЕКА И ЧЕЛОВЕЧЕСТВА</w:t>
      </w:r>
    </w:p>
    <w:p w:rsidR="00324856" w:rsidRDefault="00324856" w:rsidP="00324856">
      <w:pPr>
        <w:pStyle w:val="a3"/>
        <w:jc w:val="both"/>
      </w:pPr>
      <w:r>
        <w:t>      Отличительной особенностью человека является его способность творить «вторую природу», преобразуя окружающий мир своей практической и духовной деятельностью. В процессе культурного освоения мира менялись и сам человек, и общество. Превращение первобытного человеческого стада в социальный коллектив приводило к формированию сугубо человеческой, социальной памяти.</w:t>
      </w:r>
      <w:r>
        <w:br/>
        <w:t xml:space="preserve">      В отличие от генетической памяти </w:t>
      </w:r>
      <w:r>
        <w:rPr>
          <w:rStyle w:val="a5"/>
        </w:rPr>
        <w:t xml:space="preserve">память социальная </w:t>
      </w:r>
      <w:r>
        <w:t xml:space="preserve">наследует не биологические признаки, а </w:t>
      </w:r>
      <w:r>
        <w:rPr>
          <w:rStyle w:val="body21"/>
        </w:rPr>
        <w:t>совокупность знаний, ценностей и идеалов, форм деятельности общественного человека</w:t>
      </w:r>
      <w:r>
        <w:t>.</w:t>
      </w:r>
      <w:r>
        <w:br/>
        <w:t>      Упомянутая выше трудовая теория происхождения человеческого в человеке не дает полной и ясной картины появления такого феномена, как культура человечества. Трудятся и другие живые существа на Земле. Недаром даже в пословицу вошло трудолюбие пчелы или муравья. Но только человек осмысленно творит вторую природу — культуру.</w:t>
      </w:r>
      <w:r>
        <w:br/>
        <w:t>      Существует точка зрения, согласно которой исторически первой формой культурного творчества человека была магия. Раньше, чем человек научился пользоваться огнем, он уже поклонялся ему в культовых практиках. Как оно было на самом деле, сегодня можно только предполагать, однако даже современного человека восхищают и завораживают и огонь костра, и звезды в ночном небе. Первые произведения наскальной живописи не только правдиво передавали сцены охоты, образы животных, но и, вероятно, служили магическим целям. Однако этимологически слово «культура» происходит не от слова «культ», а от CULTURA</w:t>
      </w:r>
      <w:r>
        <w:rPr>
          <w:rStyle w:val="a4"/>
        </w:rPr>
        <w:t xml:space="preserve"> </w:t>
      </w:r>
      <w:r>
        <w:t>(лат.) — обработка, возделывание, уход.</w:t>
      </w:r>
      <w:r>
        <w:br/>
        <w:t>      Другой взгляд на зарождение культуры связан с тем, что в основе культурного творчества лежит способность человека создавать символы, мысленные модели тех практических действий, которые ему еще только предстоят. В этом отношении человек превосходит всех «умельцев» животного мира, созидая особый мир образов. Прежде чем действовать, человек создает образ своего действия. Образ — одно из важнейших средств культуры.</w:t>
      </w:r>
      <w:r>
        <w:br/>
        <w:t xml:space="preserve">      Так или иначе, человек способен совмещать сугубый практицизм и возвышенное духовное творчество, на первый взгляд совершенно бесполезное, однако необходимое ему </w:t>
      </w:r>
      <w:r>
        <w:lastRenderedPageBreak/>
        <w:t>самому и другим людям. Человечество в равной мере может считать своим общим достоянием не только достижения техники и технологии, но и достигнутые им духовные вершины. И вероятно, только человек, прежде чем созидать, задумывает, мучительно ищет красоту, сохраняет и передает по наследству истину, дорожит добром и справедливостью.</w:t>
      </w:r>
      <w:r>
        <w:br/>
        <w:t>      Какими бы факторами ни объясняли те или иные ученые процесс антропогенеза, никто не отрицает, что вне культуры человечество не существует.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1" name="Рисунок 1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Основные понятия: </w:t>
      </w:r>
      <w:r>
        <w:t>человечество.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2" name="Рисунок 2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Термины: </w:t>
      </w:r>
      <w:r>
        <w:t>антропогенез, социальная память, гоминиды.</w:t>
      </w:r>
    </w:p>
    <w:tbl>
      <w:tblPr>
        <w:tblW w:w="1000" w:type="pct"/>
        <w:tblCellSpacing w:w="15" w:type="dxa"/>
        <w:tblLook w:val="04A0"/>
      </w:tblPr>
      <w:tblGrid>
        <w:gridCol w:w="1952"/>
      </w:tblGrid>
      <w:tr w:rsidR="00324856" w:rsidTr="00324856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324856" w:rsidRDefault="0032485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Проверьте себя </w:t>
            </w:r>
          </w:p>
        </w:tc>
      </w:tr>
    </w:tbl>
    <w:p w:rsidR="00324856" w:rsidRDefault="00324856" w:rsidP="00324856">
      <w:pPr>
        <w:pStyle w:val="a3"/>
        <w:jc w:val="both"/>
      </w:pPr>
      <w:r>
        <w:t>      1) Каковы основные теории, объясняющие происхождение человека как биосоциального существа? 2) В чем они сходятся в ответе на вопрос о происхождении человека? 3) Укажите основные признаки понятия «человечество». 4) В чем состоят особенности социальной памяти человечества? Чем она отличается от памяти отдельного человека? 5) Какую роль в становлении человека и общества играла культура?</w:t>
      </w:r>
    </w:p>
    <w:p w:rsidR="00140358" w:rsidRDefault="00140358"/>
    <w:sectPr w:rsidR="00140358" w:rsidSect="001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856"/>
    <w:rsid w:val="00140358"/>
    <w:rsid w:val="0032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4856"/>
    <w:pPr>
      <w:spacing w:before="100" w:beforeAutospacing="1" w:after="100" w:afterAutospacing="1"/>
    </w:pPr>
  </w:style>
  <w:style w:type="paragraph" w:customStyle="1" w:styleId="zag2">
    <w:name w:val="zag_2"/>
    <w:basedOn w:val="a"/>
    <w:rsid w:val="00324856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body21">
    <w:name w:val="body_21"/>
    <w:basedOn w:val="a0"/>
    <w:rsid w:val="00324856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styleId="a4">
    <w:name w:val="Strong"/>
    <w:basedOn w:val="a0"/>
    <w:qFormat/>
    <w:rsid w:val="00324856"/>
    <w:rPr>
      <w:b/>
      <w:bCs/>
    </w:rPr>
  </w:style>
  <w:style w:type="character" w:styleId="a5">
    <w:name w:val="Emphasis"/>
    <w:basedOn w:val="a0"/>
    <w:qFormat/>
    <w:rsid w:val="003248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4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sv.ru/ebooks/Bogolubov_Obwestvozn_10_Ucheb/images/15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2020-06-09T02:21:00Z</dcterms:created>
  <dcterms:modified xsi:type="dcterms:W3CDTF">2020-06-09T02:23:00Z</dcterms:modified>
</cp:coreProperties>
</file>