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B83EEA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117-124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ого обслуживания пускорегулирующей аппаратуры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3EDB" w:rsidRPr="00C82333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="00123EDB"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E07E6A">
        <w:rPr>
          <w:rFonts w:ascii="Times New Roman" w:hAnsi="Times New Roman" w:cs="Times New Roman"/>
          <w:b/>
          <w:color w:val="00B0F0"/>
          <w:sz w:val="28"/>
          <w:szCs w:val="28"/>
        </w:rPr>
        <w:t>Гл. 11, стр. 245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123EDB" w:rsidRPr="00123E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07E6A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п.13.7, стр. 2</w:t>
      </w:r>
      <w:r w:rsidR="00123EDB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E07E6A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</w:p>
    <w:p w:rsidR="00123EDB" w:rsidRDefault="000B5BC6" w:rsidP="00123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C6"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Глава 4, стр. 142,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23EDB" w:rsidRPr="00F67326">
        <w:rPr>
          <w:rFonts w:ascii="Times New Roman" w:hAnsi="Times New Roman" w:cs="Times New Roman"/>
          <w:b/>
          <w:color w:val="00B050"/>
          <w:sz w:val="28"/>
          <w:szCs w:val="28"/>
        </w:rPr>
        <w:t>учебник 4,</w:t>
      </w:r>
      <w:r w:rsidR="00123E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4</w:t>
      </w:r>
      <w:r w:rsidR="00E07E6A">
        <w:rPr>
          <w:rFonts w:ascii="Times New Roman" w:hAnsi="Times New Roman" w:cs="Times New Roman"/>
          <w:b/>
          <w:color w:val="00B050"/>
          <w:sz w:val="28"/>
          <w:szCs w:val="28"/>
        </w:rPr>
        <w:t>.4</w:t>
      </w:r>
      <w:r w:rsidR="00123EDB" w:rsidRPr="00F67326">
        <w:rPr>
          <w:rFonts w:ascii="Times New Roman" w:hAnsi="Times New Roman" w:cs="Times New Roman"/>
          <w:b/>
          <w:color w:val="00B050"/>
          <w:sz w:val="28"/>
          <w:szCs w:val="28"/>
        </w:rPr>
        <w:t>, стр</w:t>
      </w:r>
      <w:r w:rsidR="00E07E6A">
        <w:rPr>
          <w:rFonts w:ascii="Times New Roman" w:hAnsi="Times New Roman" w:cs="Times New Roman"/>
          <w:b/>
          <w:color w:val="00B050"/>
          <w:sz w:val="28"/>
          <w:szCs w:val="28"/>
        </w:rPr>
        <w:t>. 98</w:t>
      </w:r>
      <w:r w:rsidR="00123EDB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123EDB" w:rsidRDefault="00123EDB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bookmarkStart w:id="0" w:name="_GoBack"/>
      <w:bookmarkEnd w:id="0"/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 технического обслужива</w:t>
      </w:r>
      <w:r w:rsidR="00E07E6A">
        <w:rPr>
          <w:rFonts w:ascii="Times New Roman" w:hAnsi="Times New Roman" w:cs="Times New Roman"/>
          <w:sz w:val="24"/>
          <w:szCs w:val="24"/>
        </w:rPr>
        <w:t>ния магнитных пускателей (1) и контакторов (2)</w:t>
      </w:r>
      <w:r w:rsidR="00CD711A">
        <w:rPr>
          <w:rFonts w:ascii="Times New Roman" w:hAnsi="Times New Roman" w:cs="Times New Roman"/>
          <w:sz w:val="24"/>
          <w:szCs w:val="24"/>
        </w:rPr>
        <w:t>,</w:t>
      </w:r>
      <w:r w:rsidRPr="006B5A89">
        <w:rPr>
          <w:rFonts w:ascii="Times New Roman" w:hAnsi="Times New Roman" w:cs="Times New Roman"/>
          <w:sz w:val="24"/>
          <w:szCs w:val="24"/>
        </w:rPr>
        <w:t xml:space="preserve"> 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4927"/>
      </w:tblGrid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Осматривается поверхность кабельных покрытий на наличие, тещин коррозии.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96C" w:rsidRDefault="00AD696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B83EE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23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0B5BC6" w:rsidRDefault="00332CC7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0B5BC6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B5BC6" w:rsidRDefault="000B5BC6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B5BC6" w:rsidRDefault="000B5BC6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B5BC6" w:rsidRPr="004F7D1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F67326" w:rsidRDefault="00F67326" w:rsidP="000B5BC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F67326" w:rsidRDefault="00F673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AD696C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5BC6"/>
    <w:rsid w:val="000D3FC4"/>
    <w:rsid w:val="0010143B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9D504E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21885"/>
    <w:rsid w:val="00B2608E"/>
    <w:rsid w:val="00B35BF2"/>
    <w:rsid w:val="00B54338"/>
    <w:rsid w:val="00B75D69"/>
    <w:rsid w:val="00B75F15"/>
    <w:rsid w:val="00B83EEA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96C20"/>
    <w:rsid w:val="00DA76A7"/>
    <w:rsid w:val="00DD26AF"/>
    <w:rsid w:val="00DE4A79"/>
    <w:rsid w:val="00E07E6A"/>
    <w:rsid w:val="00E2404B"/>
    <w:rsid w:val="00E368B3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137</cp:revision>
  <dcterms:created xsi:type="dcterms:W3CDTF">2020-03-24T06:57:00Z</dcterms:created>
  <dcterms:modified xsi:type="dcterms:W3CDTF">2020-05-22T08:29:00Z</dcterms:modified>
</cp:coreProperties>
</file>