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92" w:rsidRPr="00187BB7" w:rsidRDefault="00903292" w:rsidP="0090329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187BB7">
        <w:rPr>
          <w:rFonts w:ascii="Times New Roman" w:eastAsia="Calibri" w:hAnsi="Times New Roman" w:cs="Times New Roman"/>
          <w:sz w:val="28"/>
          <w:szCs w:val="28"/>
        </w:rPr>
        <w:t>.05.2020</w:t>
      </w:r>
    </w:p>
    <w:p w:rsidR="00903292" w:rsidRPr="00187BB7" w:rsidRDefault="00903292" w:rsidP="00903292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Добрый день, группа П-</w:t>
      </w:r>
      <w:r w:rsidRPr="00187BB7">
        <w:rPr>
          <w:rFonts w:ascii="Times New Roman" w:eastAsia="Calibri" w:hAnsi="Times New Roman" w:cs="Times New Roman"/>
          <w:sz w:val="28"/>
          <w:szCs w:val="28"/>
        </w:rPr>
        <w:t>19п/о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903292" w:rsidRPr="00187BB7" w:rsidRDefault="00903292" w:rsidP="00903292">
      <w:pPr>
        <w:ind w:left="11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B7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b/>
          <w:sz w:val="28"/>
          <w:szCs w:val="28"/>
        </w:rPr>
        <w:t>урок 1</w:t>
      </w:r>
      <w:r w:rsidRPr="00187BB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187B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парой </w:t>
      </w:r>
      <w:r w:rsidRPr="00187BB7">
        <w:rPr>
          <w:rFonts w:ascii="Times New Roman" w:hAnsi="Times New Roman" w:cs="Times New Roman"/>
          <w:b/>
          <w:sz w:val="28"/>
          <w:szCs w:val="28"/>
        </w:rPr>
        <w:t xml:space="preserve">по расписанию. </w:t>
      </w:r>
    </w:p>
    <w:p w:rsidR="00903292" w:rsidRPr="00187BB7" w:rsidRDefault="00903292" w:rsidP="00903292">
      <w:pPr>
        <w:ind w:left="11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B7">
        <w:rPr>
          <w:rFonts w:ascii="Times New Roman" w:hAnsi="Times New Roman" w:cs="Times New Roman"/>
          <w:b/>
          <w:sz w:val="28"/>
          <w:szCs w:val="28"/>
        </w:rPr>
        <w:t xml:space="preserve">Приглашаю на урок в </w:t>
      </w:r>
      <w:r w:rsidRPr="00187BB7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/>
          <w:sz w:val="28"/>
          <w:szCs w:val="28"/>
        </w:rPr>
        <w:t xml:space="preserve"> в 9-00ч.</w:t>
      </w:r>
      <w:r w:rsidRPr="00187BB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03292" w:rsidRPr="00187BB7" w:rsidRDefault="00903292" w:rsidP="00903292">
      <w:pPr>
        <w:ind w:left="11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B7">
        <w:rPr>
          <w:rFonts w:ascii="Times New Roman" w:hAnsi="Times New Roman" w:cs="Times New Roman"/>
          <w:b/>
          <w:sz w:val="28"/>
          <w:szCs w:val="28"/>
        </w:rPr>
        <w:t>не опаздывайте!!!</w:t>
      </w:r>
    </w:p>
    <w:p w:rsidR="00903292" w:rsidRPr="00187BB7" w:rsidRDefault="00903292" w:rsidP="00903292">
      <w:pPr>
        <w:ind w:left="1125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7BB7">
        <w:rPr>
          <w:rFonts w:ascii="Times New Roman" w:hAnsi="Times New Roman" w:cs="Times New Roman"/>
          <w:sz w:val="28"/>
          <w:szCs w:val="28"/>
          <w:u w:val="single"/>
        </w:rPr>
        <w:t>Идентификатор 443 495 5945</w:t>
      </w:r>
    </w:p>
    <w:p w:rsidR="00903292" w:rsidRDefault="00903292" w:rsidP="00903292">
      <w:pPr>
        <w:shd w:val="clear" w:color="auto" w:fill="FFFFFF"/>
        <w:spacing w:after="300" w:line="39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7BB7">
        <w:rPr>
          <w:rFonts w:ascii="Times New Roman" w:hAnsi="Times New Roman" w:cs="Times New Roman"/>
          <w:sz w:val="28"/>
          <w:szCs w:val="28"/>
          <w:u w:val="single"/>
        </w:rPr>
        <w:t>Пароль 246810</w:t>
      </w:r>
    </w:p>
    <w:p w:rsidR="00903292" w:rsidRDefault="00903292" w:rsidP="00903292">
      <w:pPr>
        <w:shd w:val="clear" w:color="auto" w:fill="FFFFFF"/>
        <w:spacing w:after="300" w:line="39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«Дизайн упаковки»</w:t>
      </w:r>
    </w:p>
    <w:p w:rsidR="00903292" w:rsidRPr="00903292" w:rsidRDefault="00903292" w:rsidP="00903292">
      <w:pPr>
        <w:shd w:val="clear" w:color="auto" w:fill="FFFFFF"/>
        <w:spacing w:after="300" w:line="390" w:lineRule="atLeast"/>
        <w:rPr>
          <w:rFonts w:ascii="Times New Roman" w:hAnsi="Times New Roman" w:cs="Times New Roman"/>
          <w:sz w:val="28"/>
          <w:szCs w:val="28"/>
        </w:rPr>
      </w:pPr>
      <w:r w:rsidRPr="00903292">
        <w:rPr>
          <w:rFonts w:ascii="Times New Roman" w:hAnsi="Times New Roman" w:cs="Times New Roman"/>
          <w:sz w:val="28"/>
          <w:szCs w:val="28"/>
        </w:rPr>
        <w:t>Нужно:</w:t>
      </w:r>
    </w:p>
    <w:p w:rsidR="00903292" w:rsidRDefault="00903292" w:rsidP="00903292">
      <w:pPr>
        <w:pStyle w:val="a5"/>
        <w:numPr>
          <w:ilvl w:val="0"/>
          <w:numId w:val="1"/>
        </w:numPr>
        <w:shd w:val="clear" w:color="auto" w:fill="FFFFFF"/>
        <w:spacing w:after="300" w:line="39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авторскую статью.</w:t>
      </w:r>
    </w:p>
    <w:p w:rsidR="00903292" w:rsidRPr="00903292" w:rsidRDefault="00903292" w:rsidP="00903292">
      <w:pPr>
        <w:pStyle w:val="a5"/>
        <w:numPr>
          <w:ilvl w:val="0"/>
          <w:numId w:val="1"/>
        </w:numPr>
        <w:shd w:val="clear" w:color="auto" w:fill="FFFFFF"/>
        <w:spacing w:after="300" w:line="39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сформулировать и записать правила дизайна упаковки.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Чтобы упаковка продавала, она должна соответствовать нескольким базовым принципам: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— выделять товар среди аналогов и привлекать потребителей;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— благодаря упаковке человек за пару мгновений должен понять, что за товар перед ним, почему он должен его купить;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— создавая упаковку, нужно опираться на реальные предпочтения и ожидания потенциальных покупателей — без качественных исследований целевой аудитории не обойтись;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— в общем случае упаковка не должна стоить дороже самого товара (в масс-</w:t>
      </w:r>
      <w:proofErr w:type="spellStart"/>
      <w:r w:rsidRPr="0090329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маркете</w:t>
      </w:r>
      <w:proofErr w:type="spellEnd"/>
      <w:r w:rsidRPr="0090329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— 7–10%).</w:t>
      </w:r>
    </w:p>
    <w:p w:rsidR="00903292" w:rsidRDefault="00903292" w:rsidP="003A005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дизайне упаковки главное — функционал, а не художественные достоинства. До сих пор не все это учитывают. Вот 10 правил, которых следует придерживаться.</w:t>
      </w:r>
    </w:p>
    <w:p w:rsidR="003A005A" w:rsidRPr="003A005A" w:rsidRDefault="003A005A" w:rsidP="003A005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Самая важная информация должна бросаться в глаза. Ей подчиняется всё остальное. </w:t>
      </w:r>
      <w:proofErr w:type="gramStart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Важное</w:t>
      </w:r>
      <w:proofErr w:type="gramEnd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— в центр. </w:t>
      </w:r>
      <w:proofErr w:type="gramStart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Рассеянное</w:t>
      </w:r>
      <w:proofErr w:type="gramEnd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 краям взгляд игнорирует.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Мозг усталого покупателя не хочет разбираться в абстрактной </w:t>
      </w:r>
      <w:proofErr w:type="gramStart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мешанине</w:t>
      </w:r>
      <w:proofErr w:type="gramEnd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из разнородных элементов, без центра и очевидной структуры.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Второстепенная информация должна быть на задней стороне упаковки. Детали интересны только самым ответственным потребителям, счастливым обладателям большого количества времени и адептам ЗОЖ. У большинства покупателей лишнего времени нет.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Покупателю с первой секунды должно быть понятно, что перед ним — особенно если речь о новом для рынка продукте.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Если у вас первые в мире чипсы из топинамбура или желе </w:t>
      </w:r>
      <w:proofErr w:type="gramStart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</w:t>
      </w:r>
      <w:proofErr w:type="gramEnd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натурального </w:t>
      </w:r>
      <w:proofErr w:type="spellStart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смузи</w:t>
      </w:r>
      <w:proofErr w:type="spellEnd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нужно чётко это артикулировать. По виду никто не догадается.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Но это не значит, что на банке с помидорами нужно огромными буквами писать слово «помидоры». Прогуливаясь мимо полки с овощной консервацией и увидев нечто красное, покупатель уж как-нибудь сообразит, что это не зелёный горошек. Ему важно понять, какие это помидоры. В собственном соку? Дольками? Кубиками? Маринованные? Солёные?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Вполне удачные и при этом недорогие решения можно подсмотреть у «</w:t>
      </w:r>
      <w:proofErr w:type="spellStart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Вкусвилла</w:t>
      </w:r>
      <w:proofErr w:type="spellEnd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». Всегда понятно, что находится в банке и что с этим можно сделать, ещё и калории посчитаны.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Изображение продукта на упаковке не должно слишком сильно отличаться от того, что увидит покупатель, когда её вскроет.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Конечно, соблазн нарисовать вафельный торт с толстенным слоем крема и щедрейшей обсыпкой орехами очень велик. Но если вы настроены на долгосрочные отношения с покупателем, ведите себя скромнее.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проду</w:t>
      </w:r>
      <w:proofErr w:type="gramStart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кт в пр</w:t>
      </w:r>
      <w:proofErr w:type="gramEnd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инципе не слишком симпатичен на вид (детская и любая жидкая каша, всевозможные пюре, пасты и другие гомогенные продукты), лучше на его внешнем виде внимание вообще не акцентировать. Упаковка должна подчёркивать выгодные стороны товара и скрывать не слишком удачные. В данном случае важнее то, что каша — натуральная (а то и органическая), </w:t>
      </w:r>
      <w:proofErr w:type="spellStart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гипоаллергенная</w:t>
      </w:r>
      <w:proofErr w:type="spellEnd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содержит такие-то минералы и витамины.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Осторожнее с прозрачными окошками на упаковке и прозрачной упаковкой в целом. Это уместно, если вы абсолютно уверены во внешнем виде продукта, в том, что он успешно переживёт транспортировку. Раскрошившиеся слоёные </w:t>
      </w:r>
      <w:proofErr w:type="spellStart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печеньки</w:t>
      </w:r>
      <w:proofErr w:type="spellEnd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пряники с отколовшейся глазурью, слипшийся мармелад — такое выглядит грустно.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Писать про «уникальный вкус» и «гарантированное качество» бессмысленно. Так делают все, это уже не работает. Да и почему покупатель должен вам верить?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ваш продукт дешевле, так и пишите, прямым текстом. Можно в одном предложении сформулировать, за счёт чего вы добились выгодной цены (если это не что-то стыдное).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в вашем продукте правда есть уникальные компоненты, не стесняйтесь это сообщить.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Рукописные или «художественные» шрифты, шрифты с прыгающими, слишком широкими или слишком узкими буквами (а также расстояниями между ними), а также сочетание трёх (и более) разных шрифтов... Очень красиво, но — в топку. </w:t>
      </w:r>
      <w:bookmarkStart w:id="0" w:name="_GoBack"/>
      <w:bookmarkEnd w:id="0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Туда же — надписи под углом, неудобным для чтения (более 20%). Никаких вертикальных начертаний, синусоид, парабол и т.п.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Исключение — использование сложной надписи в качестве логотипа. Например, есть такие макароны — «</w:t>
      </w:r>
      <w:proofErr w:type="spellStart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Шебекинские</w:t>
      </w:r>
      <w:proofErr w:type="spellEnd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». Сложно прочитать, сложно произнести — воспринимается только как некий визуальный элемент.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Надписи на дробном фоне (рассеянные элементы, узоры и т.п.) тоже не читаются.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Будьте проще.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Упаковка — элемент визуализации бренда. Даже если очень хочется, игнорировать корпоративные цвета не стоит.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остальном лучше использовать проверенные временем удачные сочетания. Не нужно быть дизайнером, чтобы </w:t>
      </w:r>
      <w:proofErr w:type="spellStart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нагуглить</w:t>
      </w:r>
      <w:proofErr w:type="spellEnd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что такое цветовой круг, </w:t>
      </w:r>
      <w:proofErr w:type="spellStart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комплиментарные</w:t>
      </w:r>
      <w:proofErr w:type="spellEnd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сочетания, триада и т.д.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Золотое правило — не больше пяти цветов (не считая растяжек) и около семи визуальных элементов (надписей или изображений). Чем меньше и проще, тем лучше.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Почти все пачки для соков, которые вы найдёте на полке ближайшего супермаркета, сделаны правильно: свежие цвета, верные сочетания красного и, например, зелёного, сочные изображения фруктов и ягод. Но за счёт высокой </w:t>
      </w: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цветовой насыщенности на полке пачки разных производителей сливаются в пёстрый коллаж.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 этом фоне, как правило, выделяется и даёт отдых глазам только </w:t>
      </w:r>
      <w:proofErr w:type="spellStart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Rich</w:t>
      </w:r>
      <w:proofErr w:type="spellEnd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белого цвета. Ещё один хороший ход — крупные буквы R, I, C и H на гранях. Они хорошо закрепляются в памяти. Тот же приём используют «Я» и J7.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Удобство должно быть на первом месте. Сок в </w:t>
      </w:r>
      <w:proofErr w:type="spellStart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тетрапаке</w:t>
      </w:r>
      <w:proofErr w:type="spellEnd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виде многогранника легко разлить. Бутылка геля для душа или средства для мытья посуды в виде раздутой капли выскользнет из мокрых, покрытых пеной рук.</w:t>
      </w: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03292" w:rsidRPr="00903292" w:rsidRDefault="00903292" w:rsidP="00497EC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Информация на упаковке должна быть хорошо видна, даже если ваш товар окажется на нижней полке. Даже если его выставят в коробке — и треть этикетки будет закрыта бортиками. В эту часть нельзя ставить важную информацию. Или, как вариант, можно сделать интересным дизайн самой коробки. Это называется SRP — </w:t>
      </w:r>
      <w:proofErr w:type="spellStart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shelf</w:t>
      </w:r>
      <w:proofErr w:type="spellEnd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ready</w:t>
      </w:r>
      <w:proofErr w:type="spellEnd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pack</w:t>
      </w:r>
      <w:proofErr w:type="spellEnd"/>
      <w:r w:rsidRPr="0090329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BE1807" w:rsidRPr="00497ECD" w:rsidRDefault="00BE1807" w:rsidP="00497ECD">
      <w:pPr>
        <w:spacing w:after="0" w:line="240" w:lineRule="auto"/>
        <w:jc w:val="both"/>
        <w:rPr>
          <w:sz w:val="24"/>
          <w:szCs w:val="24"/>
        </w:rPr>
      </w:pPr>
    </w:p>
    <w:sectPr w:rsidR="00BE1807" w:rsidRPr="0049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D7CC3"/>
    <w:multiLevelType w:val="hybridMultilevel"/>
    <w:tmpl w:val="1C1C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92"/>
    <w:rsid w:val="003A005A"/>
    <w:rsid w:val="00497ECD"/>
    <w:rsid w:val="00903292"/>
    <w:rsid w:val="00B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2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2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136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214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0852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669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00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854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8678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983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6113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5954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2627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single" w:sz="36" w:space="31" w:color="F7D985"/>
                    <w:bottom w:val="none" w:sz="0" w:space="0" w:color="auto"/>
                    <w:right w:val="single" w:sz="36" w:space="31" w:color="F7D985"/>
                  </w:divBdr>
                </w:div>
              </w:divsChild>
            </w:div>
          </w:divsChild>
        </w:div>
        <w:div w:id="6353729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920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431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0326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8068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3055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3332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single" w:sz="36" w:space="31" w:color="F7D985"/>
                    <w:bottom w:val="none" w:sz="0" w:space="0" w:color="auto"/>
                    <w:right w:val="single" w:sz="36" w:space="31" w:color="F7D985"/>
                  </w:divBdr>
                </w:div>
              </w:divsChild>
            </w:div>
          </w:divsChild>
        </w:div>
        <w:div w:id="1508012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3193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6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1932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9105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single" w:sz="36" w:space="31" w:color="F7D985"/>
                    <w:bottom w:val="none" w:sz="0" w:space="0" w:color="auto"/>
                    <w:right w:val="single" w:sz="36" w:space="31" w:color="F7D985"/>
                  </w:divBdr>
                </w:div>
              </w:divsChild>
            </w:div>
          </w:divsChild>
        </w:div>
        <w:div w:id="828006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271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922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968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2324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85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359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732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625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672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1689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7439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96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7365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1981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single" w:sz="36" w:space="31" w:color="F7D985"/>
                    <w:bottom w:val="none" w:sz="0" w:space="0" w:color="auto"/>
                    <w:right w:val="single" w:sz="36" w:space="31" w:color="F7D985"/>
                  </w:divBdr>
                </w:div>
              </w:divsChild>
            </w:div>
          </w:divsChild>
        </w:div>
        <w:div w:id="16743372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2020-05-20T16:14:00Z</dcterms:created>
  <dcterms:modified xsi:type="dcterms:W3CDTF">2020-05-21T01:17:00Z</dcterms:modified>
</cp:coreProperties>
</file>