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05.2020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УП02– 8 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color w:val="00A933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A933"/>
          <w:sz w:val="30"/>
          <w:szCs w:val="30"/>
          <w:u w:val="single"/>
        </w:rPr>
        <w:t xml:space="preserve">1. По ссылкам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A933"/>
          <w:sz w:val="30"/>
          <w:szCs w:val="30"/>
          <w:u w:val="single"/>
        </w:rPr>
        <w:t xml:space="preserve">(№1, №4)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A933"/>
          <w:sz w:val="30"/>
          <w:szCs w:val="30"/>
          <w:u w:val="single"/>
        </w:rPr>
        <w:t xml:space="preserve">посмотреть видеоуроки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2.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пределение шероховатости поверхности;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иды и назначение абразивного инструмента</w:t>
      </w:r>
    </w:p>
    <w:p>
      <w:pPr>
        <w:pStyle w:val="Normal"/>
        <w:autoSpaceDE w:val="fals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-Управление шлифовальным станком.</w:t>
      </w:r>
    </w:p>
    <w:p>
      <w:pPr>
        <w:pStyle w:val="Normal"/>
        <w:autoSpaceDE w:val="fals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Установка и крепление шлифовального круга.</w:t>
      </w:r>
    </w:p>
    <w:p>
      <w:pPr>
        <w:pStyle w:val="Normal"/>
        <w:autoSpaceDE w:val="fals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Установка и крепление приспособлений для правки шлифовальных кругов.</w:t>
      </w:r>
    </w:p>
    <w:p>
      <w:pPr>
        <w:pStyle w:val="Normal"/>
        <w:autoSpaceDE w:val="false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Установка шлифовального круга по периферии и торцам.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Установка и крепление приспособлений и инструмента для правки алмазных кругов.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Техника безопасности при работе с абразивными инструментами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2">
        <w:r>
          <w:rPr>
            <w:rFonts w:cs="Times New Roman" w:ascii="Times New Roman" w:hAnsi="Times New Roman"/>
            <w:sz w:val="28"/>
            <w:szCs w:val="28"/>
          </w:rPr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Style12"/>
            <w:rFonts w:cs="Times New Roman" w:ascii="Times New Roman" w:hAnsi="Times New Roman"/>
            <w:sz w:val="28"/>
            <w:szCs w:val="28"/>
          </w:rPr>
          <w:t>https://www.youtube.com/watch?v=-DwXLJ22N0E&amp;list=PLM6kePQ4tAcgbtj5zAalXFx5VHa_RSQS3&amp;index=4&amp;t=0s</w:t>
        </w:r>
      </w:hyperlink>
      <w:hyperlink r:id="rId4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http://diafilmy.su/389-abrazivnye-materialy.html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6">
        <w:r>
          <w:rPr>
            <w:rFonts w:cs="Times New Roman" w:ascii="Times New Roman" w:hAnsi="Times New Roman"/>
            <w:sz w:val="28"/>
            <w:szCs w:val="28"/>
          </w:rPr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http://diafilmy.su/1178-tehnika-bezopasnosti.html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>
          <w:rPr>
            <w:rStyle w:val="Style12"/>
            <w:rFonts w:cs="Times New Roman" w:ascii="Times New Roman" w:hAnsi="Times New Roman"/>
            <w:sz w:val="28"/>
            <w:szCs w:val="28"/>
          </w:rPr>
          <w:t>https://www.youtube.com/watch?v=n-NEcGEApTg&amp;list=PLM6kePQ4tAcgQZJF8D-YE0AZJpGmLQtPh</w:t>
        </w:r>
      </w:hyperlink>
      <w:hyperlink r:id="rId9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10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25.05.2020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afilmy.su/389-abrazivnye-materialy.html" TargetMode="External"/><Relationship Id="rId3" Type="http://schemas.openxmlformats.org/officeDocument/2006/relationships/hyperlink" Target="https://www.youtube.com/watch?v=-DwXLJ22N0E&amp;list=PLM6kePQ4tAcgbtj5zAalXFx5VHa_RSQS3&amp;index=4&amp;t=0s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diafilmy.su/389-abrazivnye-materialy.html" TargetMode="External"/><Relationship Id="rId6" Type="http://schemas.openxmlformats.org/officeDocument/2006/relationships/hyperlink" Target="http://diafilmy.su/1178-tehnika-bezopasnosti.html" TargetMode="External"/><Relationship Id="rId7" Type="http://schemas.openxmlformats.org/officeDocument/2006/relationships/hyperlink" Target="http://diafilmy.su/1178-tehnika-bezopasnosti.html" TargetMode="External"/><Relationship Id="rId8" Type="http://schemas.openxmlformats.org/officeDocument/2006/relationships/hyperlink" Target="https://www.youtube.com/watch?v=n-NEcGEApTg&amp;list=PLM6kePQ4tAcgQZJF8D-YE0AZJpGmLQtPh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mailto:dia.npet@mail.ru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Neat_Office/6.2.8.2$Windows_x86 LibreOffice_project/</Application>
  <Pages>2</Pages>
  <Words>156</Words>
  <Characters>1301</Characters>
  <CharactersWithSpaces>1446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2020-05-19T11:31:47Z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