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1F551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139-146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65770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</w:t>
      </w:r>
      <w:r w:rsidR="00C01EF6">
        <w:rPr>
          <w:rFonts w:ascii="Times New Roman" w:hAnsi="Times New Roman" w:cs="Times New Roman"/>
          <w:b/>
          <w:sz w:val="28"/>
          <w:szCs w:val="28"/>
        </w:rPr>
        <w:t xml:space="preserve"> кабельных линий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AD1426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70339C" w:rsidRPr="00A3335C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1, п. 71-7.3, стр. 308-334,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0339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 w:rsidR="00A3335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70339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30544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="00C01EF6">
        <w:rPr>
          <w:rFonts w:ascii="Times New Roman" w:hAnsi="Times New Roman" w:cs="Times New Roman"/>
          <w:b/>
          <w:color w:val="00B050"/>
          <w:sz w:val="28"/>
          <w:szCs w:val="28"/>
        </w:rPr>
        <w:t>п 2.2, стр. 22-34</w:t>
      </w:r>
      <w:r w:rsidR="0070339C" w:rsidRPr="00A3335C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C01EF6" w:rsidRPr="00C01EF6" w:rsidRDefault="00C01EF6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C01EF6"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 9, стр. 192-201</w:t>
      </w:r>
    </w:p>
    <w:p w:rsidR="0070339C" w:rsidRPr="001C0665" w:rsidRDefault="009E7A84" w:rsidP="004F7D1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0665">
        <w:rPr>
          <w:rFonts w:ascii="Times New Roman" w:hAnsi="Times New Roman" w:cs="Times New Roman"/>
          <w:b/>
          <w:color w:val="C00000"/>
          <w:sz w:val="28"/>
          <w:szCs w:val="28"/>
        </w:rPr>
        <w:t>учебник 4</w:t>
      </w:r>
      <w:r w:rsidR="007671A5" w:rsidRPr="001C066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C01EF6">
        <w:rPr>
          <w:rFonts w:ascii="Times New Roman" w:hAnsi="Times New Roman" w:cs="Times New Roman"/>
          <w:b/>
          <w:color w:val="C00000"/>
          <w:sz w:val="28"/>
          <w:szCs w:val="28"/>
        </w:rPr>
        <w:t>Гл.3</w:t>
      </w:r>
      <w:r w:rsidR="0074044A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01EF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5.8, стр. 80-93</w:t>
      </w:r>
      <w:r w:rsidR="007947D2" w:rsidRPr="001C066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4D629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Кабели- назначение, виды, устройство, маркировка.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4D629A">
        <w:rPr>
          <w:rFonts w:ascii="Times New Roman" w:hAnsi="Times New Roman" w:cs="Times New Roman"/>
          <w:sz w:val="24"/>
          <w:szCs w:val="24"/>
        </w:rPr>
        <w:t>Способы прокладки кабельных линий (КЛ), их достоинства и недостатки</w:t>
      </w:r>
      <w:r w:rsidR="004B3B87">
        <w:rPr>
          <w:rFonts w:ascii="Times New Roman" w:hAnsi="Times New Roman" w:cs="Times New Roman"/>
          <w:sz w:val="24"/>
          <w:szCs w:val="24"/>
        </w:rPr>
        <w:t>.</w:t>
      </w:r>
    </w:p>
    <w:p w:rsidR="00F7521E" w:rsidRDefault="004D629A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Кабельные сооружения- назначение, устройство</w:t>
      </w:r>
      <w:r w:rsidR="00FB4DD9">
        <w:rPr>
          <w:rFonts w:ascii="Times New Roman" w:hAnsi="Times New Roman" w:cs="Times New Roman"/>
          <w:sz w:val="24"/>
          <w:szCs w:val="24"/>
        </w:rPr>
        <w:t>.</w:t>
      </w:r>
    </w:p>
    <w:p w:rsidR="00F7521E" w:rsidRPr="00F7521E" w:rsidRDefault="004D629A" w:rsidP="00F7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Алгоритм выбора кабеля для монтажа в траншее. (Критерии выбора кабеля.)</w:t>
      </w: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4D629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19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1. Ю.Д. Сибикин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Справочник электромонтажника. Академия, 2013 г</w:t>
      </w:r>
      <w:r w:rsidRPr="00D30544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DC52C1" w:rsidRPr="00D30544" w:rsidRDefault="00DC52C1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30544">
        <w:rPr>
          <w:rFonts w:ascii="Times New Roman" w:hAnsi="Times New Roman" w:cs="Times New Roman"/>
          <w:color w:val="0070C0"/>
          <w:sz w:val="24"/>
          <w:szCs w:val="24"/>
        </w:rPr>
        <w:t>https://ru.b-ok2.org/book/2933794/61f7ae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Pr="004F7D1B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. Ю.Д. Сибикин, М.Ю. Сибикин.</w:t>
      </w:r>
    </w:p>
    <w:p w:rsidR="004F7D1B" w:rsidRPr="004F7D1B" w:rsidRDefault="004F7D1B" w:rsidP="00D30544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340BC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70448"/>
    <w:rsid w:val="00EC1252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150</cp:revision>
  <dcterms:created xsi:type="dcterms:W3CDTF">2020-03-24T06:57:00Z</dcterms:created>
  <dcterms:modified xsi:type="dcterms:W3CDTF">2020-05-18T08:16:00Z</dcterms:modified>
</cp:coreProperties>
</file>