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1" w:rsidRDefault="000A7C48" w:rsidP="000A7C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48">
        <w:rPr>
          <w:rFonts w:ascii="Times New Roman" w:hAnsi="Times New Roman" w:cs="Times New Roman"/>
          <w:b/>
          <w:sz w:val="32"/>
          <w:szCs w:val="32"/>
        </w:rPr>
        <w:t>Итоговый зач</w:t>
      </w:r>
      <w:r w:rsidR="00E632CB">
        <w:rPr>
          <w:rFonts w:ascii="Times New Roman" w:hAnsi="Times New Roman" w:cs="Times New Roman"/>
          <w:b/>
          <w:sz w:val="32"/>
          <w:szCs w:val="32"/>
        </w:rPr>
        <w:t>ё</w:t>
      </w:r>
      <w:r w:rsidRPr="000A7C48">
        <w:rPr>
          <w:rFonts w:ascii="Times New Roman" w:hAnsi="Times New Roman" w:cs="Times New Roman"/>
          <w:b/>
          <w:sz w:val="32"/>
          <w:szCs w:val="32"/>
        </w:rPr>
        <w:t>тный тест по дисциплине «Экологические основы природопользования»</w:t>
      </w:r>
    </w:p>
    <w:p w:rsidR="00E632CB" w:rsidRPr="00E632CB" w:rsidRDefault="00E632CB" w:rsidP="00E632CB">
      <w:pPr>
        <w:rPr>
          <w:rFonts w:ascii="Times New Roman" w:hAnsi="Times New Roman" w:cs="Times New Roman"/>
          <w:sz w:val="28"/>
          <w:szCs w:val="28"/>
        </w:rPr>
      </w:pPr>
      <w:r w:rsidRPr="00E632CB">
        <w:rPr>
          <w:rFonts w:ascii="Times New Roman" w:hAnsi="Times New Roman" w:cs="Times New Roman"/>
          <w:sz w:val="28"/>
          <w:szCs w:val="28"/>
        </w:rPr>
        <w:t>Уважаемые юноши группы Э-18!  У Вас последнее занятие по дисциплине «Экологические основы природопользования». Перед Вами тест, делаете его на листочке, только ответы, фотографируете и посылаете мне на проверку.</w:t>
      </w:r>
      <w:bookmarkStart w:id="0" w:name="_GoBack"/>
      <w:bookmarkEnd w:id="0"/>
    </w:p>
    <w:tbl>
      <w:tblPr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8509"/>
      </w:tblGrid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Вопрос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Экология - наука, изучающая: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влияние загрязнений на окружающую среду;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влияние загрязнений на здоровье человека;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влияние деятельности человека на окружающую среду;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взаимоотношения организмов с окружающей их средой обитания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(в том числе многообразие взаимосвязей их с другими организмами и сообществами)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Цель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экологизации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образования: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ind w:left="255" w:hanging="25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сформировать экологическое мышление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привить чувство ответственности за состояние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быть сопричастным к делу улучшения экологической обстановки г. заниматься строительством очистных сооружений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осваивать региональное планирование землепользования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Экологические знания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знания о структуре окружающей человека живой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знания о работе живого покрова Земли в его биосферной целостности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важное условие понимания людьми своей неразрывной связи с настоящим и будущим человечества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знания о технологических схемах очистки выбросов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Усложнение зависимости человека от законов природы связано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ростом населения планеты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увеличением потребления энергии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расширением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возможности воздействия на окружающую среду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совершенствованием технологических процессов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экономией природных ресурсов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рационального природопользования возможна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осознании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человеком себя частью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б.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умении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взаимодействовать с остальными ее частями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понимании законов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организации жизни в соответствии с законами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избавлении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Природы от человеческого воздействия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Биогеоценоз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наземная экосистема в границах одного участка растительности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экосистема, охватывающая разнородные участки растительности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экосистема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участков, подлежащих лесоразработкам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однородный участок экосистемы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сложная природная система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Биоценоз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совокупность живых организмов, населяющих участок среды обитания с однородными условиями жизни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совокупность растительных организмов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совокупность животных организмов на разнородных участках растительности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животных организмов на однородных участках растительности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Экологическая ниша включает: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пространство, занимаемое организмом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функциональную роль организма в экосистеме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положение вида относительно экологических факторов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живых организмов и условий среды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отношение организмов к условиям среды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Популяция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совокупность особей одного вида, скрещивающихся между собою и дающих потомство того же вида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совокупность особей, между которыми происходит скрещивание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совокупность особей нескольких видов, населяющих определенное пространство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особей одного вида в пределах разнородных участков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совокупность особей нескольких видов, находящихся в разнородных условиях обитания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Аутэкология – это раздел экологии, изучающий: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взаимоотношения отдельных особей (видов) с окружающей средой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влияние факторов среды на группу организмов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функционирование организмов различных видов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функционирование организмов одного вида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функционирование популяций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Основной критерий оценки экологической ситуации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показатели состояния здоровья человека и популяции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показатели состояния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агроэкосистемы</w:t>
            </w:r>
            <w:proofErr w:type="spellEnd"/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показатели состояния промышленных экосистем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показатели, характеризующие устойчивые природные связи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показатели среды жизни человека, обеспечивающих разные стороны его потребностей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Среда, как одно из основных понятий в экологии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необязательно непосредственно контактирующих с ним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непосредственно контактирующих с ним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комплекс природных сил и явлений, с которыми организм находится в прямых или косвенных взаимоотношениях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естественных и измененных деятельностью человека факторов живой и неживой природы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Понятие «среда обитания» -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все силы и явления природы, происхождение которых прямо не связано с жизнедеятельностью ныне живущих организмов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силы и явления природы, связанные своим происхождением с жизнедеятельностью ныне живущих организмов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сумма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жизненно необходимых факторов среды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абиотических и биотических факторов отдельного организма или биоценоза в целом, влияющих на рост и развитие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Экологические факторы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элементы среды обитания, либо условия, которые для конкретных видов или их сообществ небезразличны и вызывают у них приспособительные реакции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отдельные свойства живой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отдельные свойства неживой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водная среда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Экологические факторы подразделяются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абиотические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биотические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антропогенные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селекция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средообразующие</w:t>
            </w:r>
            <w:proofErr w:type="spellEnd"/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абиотическим факторам относятся: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разведение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интродукция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средообразующие</w:t>
            </w:r>
            <w:proofErr w:type="spellEnd"/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физические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химические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биотическим факторам относятся: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средообразующие</w:t>
            </w:r>
            <w:proofErr w:type="spellEnd"/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физические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селекция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топические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вытаптывание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охлестывание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затенение и т.д.)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трофические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(паразитизм, борьба, симбиоз, конкуренция)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е.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генеративные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(половой отбор, забота о потомстве, опыление и др.)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антропогенным факторам относятся: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трофические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средообразующие</w:t>
            </w:r>
            <w:proofErr w:type="spellEnd"/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истребление (охота, рыболовство, лесозаготовка, заготовка лекарственного сырья)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разведение (приручение животных, возделывание растений)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интродукция (переселение вида за границу ареала)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селекция (создание нового вида путем отбора, скрещивания и воспитания)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 w:rsidP="00F0672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Антропогенные факторы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все факторы, связанные с деятельностью человека, оказывающие влияние на природу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ксенобиотики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компоненты внешней среды, прямо воздействующие на живую природу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компоненты внешней среды, косвенно воздействующие на живую природу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20.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Основные функции атмосферы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обеспечение жизни живых существ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терморегуляция организма живых существ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климатообразование</w:t>
            </w:r>
            <w:proofErr w:type="spellEnd"/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 экранирование планеты от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коротких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УФЛ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рассеивание атомов, метеоритов, космической пыли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Загрязнение атмосферы влияет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способность растений усваивать углекислый газ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способность растений выделять кислород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состояние климата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выпадение осадков, содержащих серную и азотную кислоту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направление господствующих ветров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Литосфера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верхняя твердая оболочка земли, располагающаяся на мантии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верхняя часть земной коры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самый верхний слой твердой оболочки Земли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поверхностно-лежащие минерально-органические образования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продукт взаимодействия организмов и материнских пород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несколько из вышеприведенных ответов верны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Почва –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органо-минеральное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образование в результате совокупной деятельности организмов, материнской породы, климата, рельефа местности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самый верхний слой литосферы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в. верхняя часть земной коры</w:t>
            </w:r>
            <w:proofErr w:type="gramEnd"/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геохимический барьер для загрязнений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поверхностные горизонты горных пород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несколько из вышеприведенных ответов верны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Факторы, влияющие на формирование почвы: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климат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растения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животные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возра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ст стр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аны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гравитационное поле Земли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несколько из вышеприведенных ответов верны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Границы биосферы: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50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атмосфере,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литосфере,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15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гидросфере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20-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25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атмосфере, 2-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3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литосфере, по дну океана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10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атмосфере,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14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литосфере,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200 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гидросфере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до мезосферы, на глубину сверхглубоких скважин, наиболее глубоких впадин</w:t>
            </w:r>
          </w:p>
        </w:tc>
      </w:tr>
    </w:tbl>
    <w:p w:rsidR="000A7C48" w:rsidRDefault="000A7C48" w:rsidP="000A7C48">
      <w:pPr>
        <w:rPr>
          <w:rFonts w:eastAsiaTheme="minorEastAsia"/>
          <w:vanish/>
          <w:sz w:val="28"/>
          <w:szCs w:val="28"/>
        </w:rPr>
      </w:pPr>
    </w:p>
    <w:tbl>
      <w:tblPr>
        <w:tblW w:w="9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8505"/>
      </w:tblGrid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Живое вещество биосферы обеспечивает следующие функции планетарного масштаба: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круговорот воды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газовую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концентрационную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создание запасов органического топлива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окислительно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-восстановительную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биохимическую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несколько из вышеприведенных ответов верны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Охрана природы – это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защита от антропогенного воздействия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ограничение использования природных ресурсов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охрана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отдельных объектов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соблюдение экологических нормативов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практическое осуществление мероприятий по оптимизации взаимоотношений человеческого общества и природы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«Красные книги» - это: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списки объектов флоры и фауны, подлежащих охране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характеристика видов, требующих охраны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сигналы опасности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программа спасения и увеличения численности видов растений и животных, которым угрожает опасность исчезновения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Особо охраняемые территории (ООТ) создаются для целей: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охраны популяций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сохранения уникальных природно-территориальных комплексов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охраны генетических ресурсов биосферы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обеспечение экологических условий эволюции видов животных и растений в экосистемах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охраны защитных рекреационных экосистем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природно-заповедном фонде выделяют следующие классы заповедных объектов: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заповедники, национальные парки, резерваты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бальнеологические курорты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памятники природы, заказники, природные парки, заповедно-охотничьи хозяйства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горно-лыжные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центры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места кратковременного отдыха населения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е. зоны покоя, охранные (буферные) зоны, санаторно-курортные зоны, уникальные ландшафты, ландшафтно-эстетические трассы, искусственные природные объекты</w:t>
            </w:r>
            <w:proofErr w:type="gramEnd"/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Основные функции заповедников: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служат эталонами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разведение отдельных видов растений и животных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сохраняют генофонд природы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сочетание охраны природы с рекреацией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проводят слежение за природными процессами и их прогнозирование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Одно из последствий глобального потеплени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уровня моря: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маловероятно, судя по имеющимся сейчас данным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вероятно, т.к. увеличивающееся количество осадков будет стекать в океан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вероятно,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вследствие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расширения воды при нагревании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может быть вызвано таянием льдов на Северном и Южном полюсах Земли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Толерантность - это способность организмов: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выдерживать изменения условий жизни;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приспосабливаться к новым условиям;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в) образовывать локальные формы;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приспосабливаться к строго определенным условиям</w:t>
            </w:r>
          </w:p>
        </w:tc>
      </w:tr>
      <w:tr w:rsidR="000A7C48" w:rsidTr="000A7C48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Выпадение кислотных дождей связано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изменением солнечной радиации;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повышением содержания углекислого газа в атмосфере;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увеличением количества озона в атмосфере;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выбросами в атмосферу диоксида серы и оксидов азота</w:t>
            </w:r>
          </w:p>
        </w:tc>
      </w:tr>
      <w:tr w:rsidR="000A7C48" w:rsidTr="000A7C48">
        <w:trPr>
          <w:trHeight w:val="26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C48" w:rsidRDefault="000A7C48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 безопасностью пищевых продуктов понимают: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отсутствие в продуктах всевозможных загрязнителей, не свойственных природным продуктам;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отсутствие в продукте токсичных веществ в количествах, превышающих ПДК;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отсутствие в продукте пестицидов и нитратов в количествах, превышающих ПДК;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отсутствие токсического, канцерогенного, мутагенного или иного неблагоприятного действия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продуктов на организм человека при употреблении в общепринятых количествах.</w:t>
            </w:r>
          </w:p>
          <w:p w:rsidR="000A7C48" w:rsidRDefault="000A7C4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A7C48" w:rsidRDefault="000A7C48" w:rsidP="000A7C48">
      <w:pPr>
        <w:rPr>
          <w:rFonts w:eastAsiaTheme="minorEastAsia"/>
        </w:rPr>
      </w:pPr>
    </w:p>
    <w:p w:rsidR="000A7C48" w:rsidRPr="000A7C48" w:rsidRDefault="000A7C48" w:rsidP="000A7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7C48" w:rsidRPr="000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F5"/>
    <w:multiLevelType w:val="multilevel"/>
    <w:tmpl w:val="0CE04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40997"/>
    <w:multiLevelType w:val="multilevel"/>
    <w:tmpl w:val="0A7C85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47C"/>
    <w:multiLevelType w:val="multilevel"/>
    <w:tmpl w:val="FED028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4E66"/>
    <w:multiLevelType w:val="multilevel"/>
    <w:tmpl w:val="BA921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2240"/>
    <w:multiLevelType w:val="multilevel"/>
    <w:tmpl w:val="4568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54D7D"/>
    <w:multiLevelType w:val="multilevel"/>
    <w:tmpl w:val="001457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53EB"/>
    <w:multiLevelType w:val="multilevel"/>
    <w:tmpl w:val="3124B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73749"/>
    <w:multiLevelType w:val="multilevel"/>
    <w:tmpl w:val="49D24C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8685B"/>
    <w:multiLevelType w:val="multilevel"/>
    <w:tmpl w:val="6C52F3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17789"/>
    <w:multiLevelType w:val="multilevel"/>
    <w:tmpl w:val="20805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0181C"/>
    <w:multiLevelType w:val="multilevel"/>
    <w:tmpl w:val="20EE98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173F9"/>
    <w:multiLevelType w:val="multilevel"/>
    <w:tmpl w:val="BFF49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96811"/>
    <w:multiLevelType w:val="multilevel"/>
    <w:tmpl w:val="3834AB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60535"/>
    <w:multiLevelType w:val="multilevel"/>
    <w:tmpl w:val="DDCA22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33BAD"/>
    <w:multiLevelType w:val="multilevel"/>
    <w:tmpl w:val="3444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319E0"/>
    <w:multiLevelType w:val="multilevel"/>
    <w:tmpl w:val="ADC4A8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8739A"/>
    <w:multiLevelType w:val="multilevel"/>
    <w:tmpl w:val="7706A9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40E86"/>
    <w:multiLevelType w:val="multilevel"/>
    <w:tmpl w:val="BB74C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33B05"/>
    <w:multiLevelType w:val="multilevel"/>
    <w:tmpl w:val="C4FA35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45"/>
    <w:rsid w:val="000A7C48"/>
    <w:rsid w:val="00495245"/>
    <w:rsid w:val="00672791"/>
    <w:rsid w:val="00E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2020-05-16T09:12:00Z</dcterms:created>
  <dcterms:modified xsi:type="dcterms:W3CDTF">2020-05-18T06:25:00Z</dcterms:modified>
</cp:coreProperties>
</file>