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D" w:rsidRDefault="00E0419D" w:rsidP="00E0419D">
      <w:pPr>
        <w:pStyle w:val="2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Прочтите текст и напишите эссе на тему: «Позиция Конрада о глобальных проблемах человечества для меня приемлема  потому что  »</w:t>
      </w:r>
    </w:p>
    <w:p w:rsidR="00E0419D" w:rsidRDefault="00E0419D" w:rsidP="00E0419D">
      <w:pPr>
        <w:pStyle w:val="2"/>
        <w:ind w:firstLine="709"/>
        <w:jc w:val="center"/>
        <w:rPr>
          <w:rFonts w:ascii="null" w:hAnsi="null"/>
        </w:rPr>
      </w:pPr>
      <w:r>
        <w:rPr>
          <w:sz w:val="28"/>
          <w:szCs w:val="28"/>
          <w:u w:val="single"/>
        </w:rPr>
        <w:t>Глобальные проблемы человечества</w:t>
      </w:r>
    </w:p>
    <w:p w:rsidR="00E0419D" w:rsidRDefault="00E0419D" w:rsidP="00E0419D">
      <w:pPr>
        <w:spacing w:line="360" w:lineRule="auto"/>
        <w:ind w:left="57" w:firstLine="709"/>
        <w:jc w:val="center"/>
        <w:rPr>
          <w:b/>
        </w:rPr>
      </w:pPr>
      <w:r>
        <w:rPr>
          <w:b/>
        </w:rPr>
        <w:t>Лоренц Конрад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center"/>
      </w:pPr>
      <w:r>
        <w:rPr>
          <w:rStyle w:val="a4"/>
          <w:b/>
          <w:bCs/>
        </w:rPr>
        <w:t>Опустошение жизненного пространства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 Широко распространено заблуждение, будто природа неисчерпаема. Каждый вид животных, растений, грибов – поскольку великий механизм природы состоит из всех трех категорий живых организмов – приспособлен к своему окружению; а в это окружение входят, само собой разумеется, не только неорганические элементы данной местности, но и все населяющие ее существа. Таким образом, все организмы данного жизненного пространства приспособлены друг к другу. &lt;…&gt;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Экологическая Среда человека меняется во много раз быстрее, чем у всех других существ. Темп этого изменения обусловлен развитием техники, ускоряющимся в геометрической прогрессии. Поэтому человек не может не вызывать глубоких изменений и – слишком часто – полного разрушения биоценозов, в которых и за счет которых он живет. &lt;…&gt;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Слепо и варварски опустошая окружающую и кормящую его живую природу, человечество готовит себе экологическую катастрофу. Когда оно почувствует ее экономические последствия – оно, быть может, осознает свои ошибки; но весьма вероятно, что тогда это будет поздно. И меньше всего человечество замечает ущерб, наносимый этим варварством душе. Всеобщее и быстро распространяющееся отчуждение от живой природы в значительной мере повинно в эстетическом и этическом очерствлении цивилизованного человека. Откуда возьмется у подрастающего человека благоговение перед чем бы то ни было, если все, что он видит вокруг себя, – это дело рук человеческих, и притом весьма убогое, безобразное? Горожанин не может даже взглянуть на звездное небо, закрытое многоэтажными домами и химическим загрязнением атмосферы. &lt;…&gt;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Мы рассмотрели восемь различных, но тесно связанных причинными отношениями процессов, угрожающих гибелью не только – нашей нынешней культуре, но и всему человечеству как виду.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Вот эти процессы: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 xml:space="preserve">1. Перенаселенность Земли, вынуждающая каждого из нас защищаться от избыточных социальных контактов, отгораживаясь от них некоторым, в сущности, “не </w:t>
      </w:r>
      <w:r>
        <w:lastRenderedPageBreak/>
        <w:t xml:space="preserve">человеческим” способом, и сверх того непосредственно возбуждающая агрессивность следствие скученности множества индивидов в тесном пространстве. 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2. Опустошение естественного жизненного пространства, не только разрушающее внешнюю природную среду, в которой мы живем, но и убивающее в самом человеке всякое благоговение перед красотой и величием открытого ему Творения.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3. Бег человечества наперегонки с самим собой, подстегивающий гибельное для нас все ускоряющееся развитие техники, делающий людей слепыми ко всем подлинным ценностям и не оставляющий им времени для подлинно человеческой деятельности – мышления.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4. Исчезновение всех сильных чувств и аффектов вследствие изнеженности. Развитие техники и фармакологии порождает возрастающую нетерпимость ко всему, что вызывает малейшее неудовольствие. Тем самым, исчезает способность человека переживать радость, которая дается лишь ценой напряженных усилий при преодолении препятствий. Волны страдания и радости, сменяющие друг друга по воле природы, спадают, превращаясь в незаметную зыбь невыносимой скуки.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5. Генетическая деградация. В современной цивилизации нет никаких факторов, кроме “естественного правового чувства” и ряда уцелевших правовых традиций, которые могли бы производить селекционное давление в пользу развития и сохранения норм общественного поведения, которые необходимы тем более, чем больше разрастается общество. Нельзя исключить, что многие проявления инфантильности, превращающие значительные группы нынешней “бунтующей молодежи” в общественных паразитов, могут быть обусловлены генетически.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6. Разрыв с традицией. Он наступает, когда достигается критическая точка, за которой младшему поколению больше не удается достигать взаимопонимания со старшим, не говоря уж о культурном отождествлении с ним. Поэтому молодежь обращается со старшими, как с чужой этнической группой, испытывая к ним “национальную ненависть”. Эта тенденция имеет свей главной причиной недостаточный контакт между родителями и детьми, вызывающий патологические последствия уже у грудных младенцев.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 xml:space="preserve">7. Возрастающая индокринация человечества. Увеличение числа людей, принадлежащих к одной и той же культурной группе, вместе с усовершенствованием технических средств воздействия на общественное мнение, приводят к такой унификации взглядов, какой до сих пор не знала история. Сверх того, внушающее действие доктрины возрастает вместе с массой твердо убежденных в ней последователей, быть может даже в геометрической прогрессии. Уже сейчас во многих местах индивид, сознательно </w:t>
      </w:r>
      <w:r>
        <w:lastRenderedPageBreak/>
        <w:t>уклоняющийся от действия средств массовой информации,– например, телевидения,– рассматривается как патологический субъект. Эффекты, уничтожающие индивидуальность, приветствуются всеми, кто хочет манипулировать большими массами ) людей. Зондирование общественного мнения, рекламная техника и искусно направленная мода – помогают крупным капиталистам по эту сторону железного занавеса и чиновникам по ту его сторону весьма сходным образом держать массы в своей власти.</w:t>
      </w:r>
    </w:p>
    <w:p w:rsidR="00E0419D" w:rsidRDefault="00E0419D" w:rsidP="00E0419D">
      <w:pPr>
        <w:pStyle w:val="a3"/>
        <w:spacing w:before="0" w:beforeAutospacing="0" w:after="0" w:afterAutospacing="0" w:line="360" w:lineRule="auto"/>
        <w:ind w:left="57" w:firstLine="709"/>
        <w:jc w:val="both"/>
      </w:pPr>
      <w:r>
        <w:t>8. Ядерное оружие навлекает на человечество такие опасности, которых избежать легче, чем опасностей от семи других процессов.</w:t>
      </w:r>
    </w:p>
    <w:p w:rsidR="00FB1BFC" w:rsidRDefault="00E0419D" w:rsidP="00E0419D">
      <w:r>
        <w:rPr>
          <w:i/>
        </w:rPr>
        <w:t>Лоренц К. Восемь смертных грехов цивилизации // Вопросы философии. 1992.</w:t>
      </w:r>
    </w:p>
    <w:sectPr w:rsidR="00FB1BFC" w:rsidSect="00FB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19D"/>
    <w:rsid w:val="00E0419D"/>
    <w:rsid w:val="00FB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04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4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0419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04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2020-05-14T15:00:00Z</dcterms:created>
  <dcterms:modified xsi:type="dcterms:W3CDTF">2020-05-14T15:02:00Z</dcterms:modified>
</cp:coreProperties>
</file>