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C15C32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30.05</w:t>
      </w:r>
      <w:r w:rsidR="00326A37">
        <w:rPr>
          <w:rFonts w:ascii="Times New Roman" w:hAnsi="Times New Roman" w:cs="Times New Roman"/>
          <w:sz w:val="28"/>
          <w:szCs w:val="28"/>
        </w:rPr>
        <w:t>, Инженерная графика, гр. МТЭ-19.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Pr="00074A62" w:rsidRDefault="00326A37" w:rsidP="00326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A62">
        <w:rPr>
          <w:rFonts w:ascii="Times New Roman" w:hAnsi="Times New Roman" w:cs="Times New Roman"/>
          <w:b/>
          <w:sz w:val="28"/>
          <w:szCs w:val="28"/>
          <w:u w:val="single"/>
        </w:rPr>
        <w:t>Задание на 2 УРОКА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студенты, наша тема: </w:t>
      </w:r>
    </w:p>
    <w:p w:rsidR="00074A62" w:rsidRDefault="00074A62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«Изображение резьбовых соединений», стр. 192</w:t>
      </w:r>
    </w:p>
    <w:p w:rsidR="00074A62" w:rsidRDefault="00074A62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A62">
        <w:rPr>
          <w:rFonts w:ascii="Times New Roman" w:hAnsi="Times New Roman" w:cs="Times New Roman"/>
          <w:sz w:val="28"/>
          <w:szCs w:val="28"/>
          <w:u w:val="single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черчение», год издания 1981.</w:t>
      </w:r>
    </w:p>
    <w:p w:rsidR="00326A37" w:rsidRPr="00326A37" w:rsidRDefault="00074A62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чертежа: Болтовое соединение</w:t>
      </w:r>
      <w:r w:rsidR="00326A37" w:rsidRPr="00326A37">
        <w:rPr>
          <w:rFonts w:ascii="Times New Roman" w:hAnsi="Times New Roman" w:cs="Times New Roman"/>
          <w:b/>
          <w:sz w:val="28"/>
          <w:szCs w:val="28"/>
        </w:rPr>
        <w:t>!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37">
        <w:rPr>
          <w:rFonts w:ascii="Times New Roman" w:hAnsi="Times New Roman" w:cs="Times New Roman"/>
          <w:sz w:val="28"/>
          <w:szCs w:val="28"/>
          <w:u w:val="single"/>
        </w:rPr>
        <w:t>Для получения зачета по данной теме,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72" w:rsidRDefault="00A45A72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A72" w:rsidRDefault="00074A62" w:rsidP="00A45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Вычертить  болтовое соединение пример рис. 307,  под буквой «г»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192</w:t>
      </w:r>
      <w:r w:rsidR="00326A37" w:rsidRPr="00326A37">
        <w:rPr>
          <w:rFonts w:ascii="Times New Roman" w:hAnsi="Times New Roman" w:cs="Times New Roman"/>
          <w:sz w:val="28"/>
          <w:szCs w:val="28"/>
        </w:rPr>
        <w:t>.</w:t>
      </w:r>
    </w:p>
    <w:p w:rsidR="00A45A72" w:rsidRDefault="00A45A72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вы видите три вида: вид спереди, вид сверху и вид слева. </w:t>
      </w:r>
    </w:p>
    <w:p w:rsidR="00A45A72" w:rsidRDefault="00A45A72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</w:p>
    <w:p w:rsidR="00326A37" w:rsidRDefault="00A45A72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виде слева, вы видите цифровое обозначение всех элементов соединения: 1, 2 – это соединяемые детали, </w:t>
      </w:r>
    </w:p>
    <w:p w:rsidR="00A45A72" w:rsidRDefault="00A45A72" w:rsidP="00A45A72">
      <w:pPr>
        <w:pStyle w:val="a3"/>
        <w:ind w:left="13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3- это нарезная часть болта (тонкая линия                                     - это резьба);</w:t>
      </w:r>
    </w:p>
    <w:p w:rsidR="00A45A72" w:rsidRDefault="00A45A72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4- это шайба;</w:t>
      </w:r>
    </w:p>
    <w:p w:rsidR="00A45A72" w:rsidRDefault="00A45A72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5- это гайка.</w:t>
      </w:r>
    </w:p>
    <w:p w:rsidR="00A45A72" w:rsidRDefault="00A45A72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виде сверху вы сможете увидеть резьбу –  тонкая линия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олуокружность.</w:t>
      </w:r>
    </w:p>
    <w:p w:rsidR="00A45A72" w:rsidRDefault="00A45A72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</w:p>
    <w:p w:rsidR="00074A62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A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ожете вычертить на альбомном листе,  будьте внимательны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!!!!,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соблюдайте линии проекционной связи.</w:t>
      </w:r>
    </w:p>
    <w:p w:rsidR="00A45A72" w:rsidRDefault="00A45A7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Жду ваших чертежей.</w:t>
      </w:r>
    </w:p>
    <w:p w:rsidR="00074A62" w:rsidRPr="00326A37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</w:p>
    <w:sectPr w:rsidR="00074A62" w:rsidRPr="00326A3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3E1"/>
    <w:multiLevelType w:val="hybridMultilevel"/>
    <w:tmpl w:val="0A40811A"/>
    <w:lvl w:ilvl="0" w:tplc="CFDA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A74748"/>
    <w:multiLevelType w:val="hybridMultilevel"/>
    <w:tmpl w:val="FDC04688"/>
    <w:lvl w:ilvl="0" w:tplc="BEAC7CE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A6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6ED2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6A37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74B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A72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0FD1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32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2020-04-30T17:50:00Z</dcterms:created>
  <dcterms:modified xsi:type="dcterms:W3CDTF">2020-04-30T17:50:00Z</dcterms:modified>
</cp:coreProperties>
</file>