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49" w:rsidRDefault="004F3E49" w:rsidP="004F3E49">
      <w:pPr>
        <w:spacing w:after="0"/>
        <w:outlineLvl w:val="1"/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>Прочтите текст и напишите эссе на тему</w:t>
      </w:r>
      <w:proofErr w:type="gramStart"/>
      <w:r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 xml:space="preserve"> :</w:t>
      </w:r>
      <w:proofErr w:type="gramEnd"/>
      <w:r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 xml:space="preserve"> «Чем отличаются нормы морали от норм права»</w:t>
      </w:r>
    </w:p>
    <w:p w:rsidR="004F3E49" w:rsidRDefault="004F3E49" w:rsidP="004F3E49">
      <w:pPr>
        <w:spacing w:after="0"/>
        <w:ind w:left="150" w:right="150"/>
        <w:outlineLvl w:val="4"/>
        <w:rPr>
          <w:rFonts w:ascii="Times New Roman" w:hAnsi="Times New Roman"/>
          <w:i/>
          <w:i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i/>
          <w:iCs/>
          <w:color w:val="000000"/>
          <w:sz w:val="29"/>
          <w:szCs w:val="29"/>
          <w:lang w:eastAsia="ru-RU"/>
        </w:rPr>
        <w:t>1. Право, его роль в жизни государства и общества.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color w:val="000000"/>
          <w:sz w:val="20"/>
          <w:lang w:eastAsia="ru-RU"/>
        </w:rPr>
        <w:t>Право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— совокупность устанавливаемых государственной властью норм и правил поведения, регулирующих отношения людей в обществе. Соблюдение этих норм обеспечивается мерами государственного принуждения. Они должны быть обязательны для всех.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Источниками права являются: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1.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правовой акт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(например, закон),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2.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666666"/>
          <w:sz w:val="20"/>
          <w:lang w:eastAsia="ru-RU"/>
        </w:rPr>
        <w:t>правовой обычай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(исторически сложившиеся нормы, которые могут быть не закреплены законодательно, но учитываются судом),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3.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666666"/>
          <w:sz w:val="20"/>
          <w:lang w:eastAsia="ru-RU"/>
        </w:rPr>
        <w:t>судебный прецедент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(учет прошлых решений, например, суды Российской </w:t>
      </w:r>
      <w:proofErr w:type="gramStart"/>
      <w:r>
        <w:rPr>
          <w:rFonts w:ascii="Tahoma" w:hAnsi="Tahoma" w:cs="Tahoma"/>
          <w:color w:val="666666"/>
          <w:sz w:val="20"/>
          <w:szCs w:val="20"/>
          <w:lang w:eastAsia="ru-RU"/>
        </w:rPr>
        <w:t>Федерации</w:t>
      </w:r>
      <w:proofErr w:type="gramEnd"/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 обязаны руководствоваться толкованиями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i/>
          <w:iCs/>
          <w:color w:val="666666"/>
          <w:sz w:val="20"/>
          <w:lang w:eastAsia="ru-RU"/>
        </w:rPr>
        <w:t>Европейской конвенции о защите прав человека и основных свобод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, изложенными в решениях Европейского Суда по правам человека),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4.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666666"/>
          <w:sz w:val="20"/>
          <w:lang w:eastAsia="ru-RU"/>
        </w:rPr>
        <w:t>правовая доктрина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(положения из работ известных ученых — характерно для Великобритании, в России официально не признается источником права),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5.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666666"/>
          <w:sz w:val="20"/>
          <w:lang w:eastAsia="ru-RU"/>
        </w:rPr>
        <w:t>нормативный договор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(соглашение, в котором одной из сторон является государство, но, в отличие от правовых актов, обязательно участие других субъектов, например, международное соглашение).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color w:val="000000"/>
          <w:sz w:val="20"/>
          <w:lang w:eastAsia="ru-RU"/>
        </w:rPr>
        <w:t>Роль права в жизни государства и общества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:</w:t>
      </w:r>
    </w:p>
    <w:p w:rsidR="004F3E49" w:rsidRDefault="004F3E49" w:rsidP="004F3E49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Регулирует общественные отношения.</w:t>
      </w:r>
    </w:p>
    <w:p w:rsidR="004F3E49" w:rsidRDefault="004F3E49" w:rsidP="004F3E49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Охраняет интересы людей.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Важной особенностью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eastAsia="ru-RU"/>
        </w:rPr>
        <w:t>пра́ва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 является то, что право предоставляет определенные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права́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, в то же время налагает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обязанности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, за невыполнение которых человек несет ответственность.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В России действуют различные отрасли права:</w:t>
      </w:r>
    </w:p>
    <w:p w:rsidR="004F3E49" w:rsidRDefault="004F3E49" w:rsidP="004F3E49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000000"/>
          <w:sz w:val="20"/>
          <w:lang w:eastAsia="ru-RU"/>
        </w:rPr>
        <w:t>Конституционное право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— регулирует наиболее важные отношения, например, основы государственного строя и избирательной системы.</w:t>
      </w:r>
    </w:p>
    <w:p w:rsidR="004F3E49" w:rsidRDefault="004F3E49" w:rsidP="004F3E49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000000"/>
          <w:sz w:val="20"/>
          <w:lang w:eastAsia="ru-RU"/>
        </w:rPr>
        <w:t>Уголовное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право — определяет, является ли содеянное преступлением, и меры наказания.</w:t>
      </w:r>
    </w:p>
    <w:p w:rsidR="004F3E49" w:rsidRDefault="004F3E49" w:rsidP="004F3E49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000000"/>
          <w:sz w:val="20"/>
          <w:lang w:eastAsia="ru-RU"/>
        </w:rPr>
        <w:t>Гражданское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право — регулирует имущественные отношения, защиту чести и достоинства.</w:t>
      </w:r>
    </w:p>
    <w:p w:rsidR="004F3E49" w:rsidRDefault="004F3E49" w:rsidP="004F3E49">
      <w:pPr>
        <w:numPr>
          <w:ilvl w:val="0"/>
          <w:numId w:val="3"/>
        </w:numPr>
        <w:spacing w:after="0"/>
        <w:ind w:left="4020" w:right="60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666666"/>
          <w:sz w:val="20"/>
          <w:lang w:eastAsia="ru-RU"/>
        </w:rPr>
        <w:t>Трудовое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право — отношения работников и работодателей.</w:t>
      </w:r>
    </w:p>
    <w:p w:rsidR="004F3E49" w:rsidRDefault="004F3E49" w:rsidP="004F3E49">
      <w:pPr>
        <w:numPr>
          <w:ilvl w:val="0"/>
          <w:numId w:val="3"/>
        </w:numPr>
        <w:spacing w:after="0"/>
        <w:ind w:left="4020" w:right="60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666666"/>
          <w:sz w:val="20"/>
          <w:lang w:eastAsia="ru-RU"/>
        </w:rPr>
        <w:t>Семейное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право — вступление в брак, совместная жизнь, развод.</w:t>
      </w:r>
    </w:p>
    <w:p w:rsidR="004F3E49" w:rsidRDefault="004F3E49" w:rsidP="004F3E49">
      <w:pPr>
        <w:numPr>
          <w:ilvl w:val="0"/>
          <w:numId w:val="3"/>
        </w:numPr>
        <w:spacing w:after="0"/>
        <w:ind w:left="4020" w:right="60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666666"/>
          <w:sz w:val="20"/>
          <w:lang w:eastAsia="ru-RU"/>
        </w:rPr>
        <w:t>Административное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право — отношения между гражданами и представителями власти, например, контролерами в общественном транспорте.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Под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i/>
          <w:iCs/>
          <w:color w:val="666666"/>
          <w:sz w:val="20"/>
          <w:lang w:eastAsia="ru-RU"/>
        </w:rPr>
        <w:t>правовым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государством подразумевают наличие такой системы юридических норм, которые не противоречат естественным правам человека, формальному равенству людей. С этой точки зрения право рассматривается как форма общественного сознания (сравните с религией), а не просто свод законов. Конкретная юридическая норма может быть </w:t>
      </w:r>
      <w:proofErr w:type="spellStart"/>
      <w:proofErr w:type="gramStart"/>
      <w:r>
        <w:rPr>
          <w:rFonts w:ascii="Tahoma" w:hAnsi="Tahoma" w:cs="Tahoma"/>
          <w:color w:val="666666"/>
          <w:sz w:val="20"/>
          <w:szCs w:val="20"/>
          <w:lang w:eastAsia="ru-RU"/>
        </w:rPr>
        <w:t>правово́й</w:t>
      </w:r>
      <w:proofErr w:type="spellEnd"/>
      <w:proofErr w:type="gramEnd"/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 или </w:t>
      </w:r>
      <w:proofErr w:type="spellStart"/>
      <w:r>
        <w:rPr>
          <w:rFonts w:ascii="Tahoma" w:hAnsi="Tahoma" w:cs="Tahoma"/>
          <w:color w:val="666666"/>
          <w:sz w:val="20"/>
          <w:szCs w:val="20"/>
          <w:lang w:eastAsia="ru-RU"/>
        </w:rPr>
        <w:t>неправово́й</w:t>
      </w:r>
      <w:proofErr w:type="spellEnd"/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 в зависимости от её соответствия принципам права. Учитывая, что права человека признаны большинством современных правовых систем, можно говорить о преобладании этого подхода в официальных представлениях о природе права.</w:t>
      </w: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4F3E49" w:rsidRDefault="004F3E49" w:rsidP="004F3E49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CB1C05" w:rsidRDefault="00CB1C05"/>
    <w:sectPr w:rsidR="00CB1C05" w:rsidSect="00CB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955"/>
    <w:multiLevelType w:val="multilevel"/>
    <w:tmpl w:val="F06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84DC2"/>
    <w:multiLevelType w:val="multilevel"/>
    <w:tmpl w:val="7D90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60365"/>
    <w:multiLevelType w:val="multilevel"/>
    <w:tmpl w:val="EBFC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E49"/>
    <w:rsid w:val="004F3E49"/>
    <w:rsid w:val="00CB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2020-05-06T04:59:00Z</dcterms:created>
  <dcterms:modified xsi:type="dcterms:W3CDTF">2020-05-06T05:01:00Z</dcterms:modified>
</cp:coreProperties>
</file>