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27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 xml:space="preserve">ПРАКТИЧЕСКАЯ РАБОТА 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Разработать и оформить технологическую карту процесса шлифования детали ВАЛ (задание — ниже - для всех одинаковое)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158466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158466"/>
          <w:sz w:val="28"/>
          <w:szCs w:val="28"/>
        </w:rPr>
        <w:t>Техкарту оформляем аналогично тому, как оформляли для токарной обработки (Пример 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30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Пример 1.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67200" cy="30099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ЗАДАНИЕ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57850" cy="657225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Neat_Office/6.2.8.2$Windows_x86 LibreOffice_project/</Application>
  <Pages>2</Pages>
  <Words>111</Words>
  <Characters>739</Characters>
  <CharactersWithSpaces>842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2020-04-25T10:56:40Z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