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C" w:rsidRDefault="00C84CBC" w:rsidP="00C8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BC">
        <w:rPr>
          <w:rFonts w:ascii="Times New Roman" w:hAnsi="Times New Roman" w:cs="Times New Roman"/>
          <w:b/>
          <w:sz w:val="28"/>
          <w:szCs w:val="28"/>
        </w:rPr>
        <w:t xml:space="preserve"> Задание 18.04 «Технические измерения», гр. Сл-19по </w:t>
      </w:r>
    </w:p>
    <w:p w:rsidR="00C84CBC" w:rsidRDefault="00C84CBC" w:rsidP="00C8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студенты:</w:t>
      </w:r>
    </w:p>
    <w:p w:rsidR="00C84CBC" w:rsidRDefault="00C84CBC" w:rsidP="00C84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теоретическую часть практического занятия.</w:t>
      </w:r>
    </w:p>
    <w:p w:rsidR="00C84CBC" w:rsidRDefault="00C84CBC" w:rsidP="00C84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Ответьте на контрольные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на стр. № 3.</w:t>
      </w:r>
    </w:p>
    <w:p w:rsidR="00C84CBC" w:rsidRPr="00C84CBC" w:rsidRDefault="00C84CBC" w:rsidP="00C84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BC" w:rsidRPr="00106677" w:rsidRDefault="00C84CBC" w:rsidP="00C8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C84CBC" w:rsidRPr="00C84CBC" w:rsidRDefault="00C84CBC" w:rsidP="00C8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7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84CB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элементы углов и конусов, </w:t>
      </w:r>
      <w:r w:rsidRPr="00C84C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измерения угловых размеров деталей механическими угломерами</w:t>
      </w:r>
    </w:p>
    <w:p w:rsidR="00C84CBC" w:rsidRPr="00106677" w:rsidRDefault="00C84CBC" w:rsidP="00C84CBC">
      <w:pPr>
        <w:widowControl w:val="0"/>
        <w:spacing w:after="196"/>
        <w:ind w:left="-284" w:right="-139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b/>
          <w:iCs/>
          <w:color w:val="000000"/>
          <w:spacing w:val="40"/>
          <w:sz w:val="24"/>
          <w:szCs w:val="24"/>
          <w:lang w:bidi="ru-RU"/>
        </w:rPr>
        <w:t>Цель: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изучить конструкции конических поверхностей и приобрести навыки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измерениях</w:t>
      </w:r>
    </w:p>
    <w:p w:rsidR="00C84CBC" w:rsidRPr="00106677" w:rsidRDefault="00C84CBC" w:rsidP="00C84CBC">
      <w:pPr>
        <w:widowControl w:val="0"/>
        <w:spacing w:after="196"/>
        <w:ind w:left="-284" w:right="-1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10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Теоретическая часть</w:t>
      </w:r>
    </w:p>
    <w:p w:rsidR="00C84CBC" w:rsidRPr="00106677" w:rsidRDefault="00C84CBC" w:rsidP="00C84CBC">
      <w:pPr>
        <w:shd w:val="clear" w:color="auto" w:fill="FFFFFF" w:themeFill="background1"/>
        <w:ind w:firstLine="150"/>
        <w:jc w:val="both"/>
        <w:outlineLvl w:val="4"/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</w:pPr>
      <w:r w:rsidRPr="0010667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Основные параметры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right="283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Термины и определения, относящиеся к конусам и коническим соединениям, устанавливает ГОСТ 25548-82. Под прямой круговой конической поверхностью (конусом) понимают поверхность вращения, образованную прямой образующей, вращающейся относительно оси и пересекающей ее.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right="283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Конус - обобщенный термин, под которым в зависимости от конкретных условий понимают коническую поверхность, коническую деталь или конический элемент детали. Конус называют наружным, когда деталь или ее элемент имеют наружную поверхность, внутренним - когда коническая поверхность внутренняя. Обычно параметры наружных конусов помечаются индексом е, а внутренних - /' (рис. 1).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right="283"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90950" cy="1866463"/>
            <wp:effectExtent l="19050" t="0" r="0" b="0"/>
            <wp:docPr id="297" name="Рисунок 297" descr="Основные размеры наружных и внутренних (а) конусов и конического соединения 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размеры наружных и внутренних (а) конусов и конического соединения (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96" cy="18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Рис. 1.. </w:t>
      </w:r>
      <w:r w:rsidRPr="00106677">
        <w:rPr>
          <w:rFonts w:ascii="Times New Roman" w:hAnsi="Times New Roman" w:cs="Times New Roman"/>
          <w:bCs/>
          <w:color w:val="000000"/>
          <w:sz w:val="24"/>
          <w:szCs w:val="24"/>
        </w:rPr>
        <w:t>Основные размеры наружных и внутренних (а) конусов и конического соединения (б)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Основание конуса - крут, образованный пересечением конической поверхности с плоскостью, перпендикулярной оси конуса и ограничивающей его в осевом направлении. Различают большое основание конуса (с большим диаметром) и малое основание конуса (с меньшим диаметром).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плоскость - это плоскость поперечного сечения конуса, в котором задается номинальный диаметр.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Базовая плоскость конуса - плоскость, перпендикулярная оси конуса и служащая для определения осевого положения основания конуса. В качестве базовой плоскости обычно выбирают торцевую плоскость буртика или место перехода конуса в цилиндр. Базовая и основная плоскости конуса могут совпадать.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Коническое соединение (рис. 1, 6) - соединение наружного и внутреннего конусов, имеющих одинаковые номинальные углы конусов, характеризуется большим диаметром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малым диаметром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, длиной конического соединения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Базорасстоянием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конического соединения называется осевое расстояние между базовыми поверхностями сопрягаемых конусов.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 осевом сечении конического соединения и отдельных конусов различают угол конуса а (угол между образующими конуса) и угол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уклона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а/2 (угол между образующей и осью конуса).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Конусность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- отношение разности диаметров конуса к длине конуса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, т. е.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7325" cy="361950"/>
            <wp:effectExtent l="0" t="0" r="9525" b="0"/>
            <wp:docPr id="298" name="Рисунок 298" descr="http://studme.org/imag/tovar/rad_metstser/imag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me.org/imag/tovar/rad_metstser/image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Из четырех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параметров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независимы.</w:t>
      </w:r>
    </w:p>
    <w:p w:rsidR="00C84CBC" w:rsidRPr="00106677" w:rsidRDefault="00C84CBC" w:rsidP="00C84CBC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2.1.Изучить чертежи деталей и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расчитать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его линейные размеры.</w:t>
      </w:r>
    </w:p>
    <w:p w:rsidR="00C84CBC" w:rsidRPr="00106677" w:rsidRDefault="00C84CBC" w:rsidP="00C84CBC">
      <w:pPr>
        <w:framePr w:h="2196" w:wrap="around" w:vAnchor="text" w:hAnchor="margin" w:x="3867" w:y="537"/>
        <w:widowControl w:val="0"/>
        <w:tabs>
          <w:tab w:val="right" w:pos="1777"/>
          <w:tab w:val="right" w:pos="1888"/>
        </w:tabs>
        <w:ind w:left="-284"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4=                                                               30°</w:t>
      </w: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ab/>
        <w:t xml:space="preserve">       а</w:t>
      </w:r>
      <w:proofErr w:type="gramStart"/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2</w:t>
      </w:r>
      <w:proofErr w:type="gramEnd"/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=30</w:t>
      </w: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ab/>
        <w:t>°</w:t>
      </w:r>
    </w:p>
    <w:p w:rsidR="00C84CBC" w:rsidRPr="00106677" w:rsidRDefault="00C84CBC" w:rsidP="00C84CBC">
      <w:pPr>
        <w:framePr w:h="2196" w:wrap="around" w:vAnchor="text" w:hAnchor="margin" w:x="3867" w:y="537"/>
        <w:widowControl w:val="0"/>
        <w:ind w:left="-284" w:right="-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08618" cy="1257300"/>
            <wp:effectExtent l="19050" t="0" r="5832" b="0"/>
            <wp:docPr id="290" name="Рисунок 28" descr="C:\Users\Krym\AppData\Local\Temp\FineReader11.00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ym\AppData\Local\Temp\FineReader11.00\media\image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1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BC" w:rsidRPr="00106677" w:rsidRDefault="00C84CBC" w:rsidP="00C84CBC">
      <w:pPr>
        <w:widowControl w:val="0"/>
        <w:spacing w:after="24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84CBC" w:rsidRPr="00106677" w:rsidRDefault="00C84CBC" w:rsidP="00C84CBC">
      <w:pPr>
        <w:framePr w:w="2894" w:h="2848" w:hSpace="324" w:wrap="notBeside" w:vAnchor="text" w:hAnchor="text" w:x="325" w:y="1"/>
        <w:widowControl w:val="0"/>
        <w:ind w:left="-284" w:right="-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90675" cy="1574191"/>
            <wp:effectExtent l="19050" t="0" r="9525" b="0"/>
            <wp:docPr id="291" name="Рисунок 27" descr="C:\Users\Krym\AppData\Local\Temp\FineReader11.00\media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ym\AppData\Local\Temp\FineReader11.00\media\image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BC" w:rsidRPr="00106677" w:rsidRDefault="00C84CBC" w:rsidP="00C84CBC">
      <w:pPr>
        <w:framePr w:w="4872" w:h="412" w:hSpace="324" w:wrap="notBeside" w:vAnchor="text" w:hAnchor="text" w:x="686" w:y="3113"/>
        <w:widowControl w:val="0"/>
        <w:ind w:left="-284" w:right="-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Рис. 2.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Эскизы измеряемых деталей:</w:t>
      </w:r>
    </w:p>
    <w:p w:rsidR="00C84CBC" w:rsidRPr="00106677" w:rsidRDefault="00C84CBC" w:rsidP="00C84CBC">
      <w:pPr>
        <w:pStyle w:val="a3"/>
        <w:widowControl w:val="0"/>
        <w:numPr>
          <w:ilvl w:val="1"/>
          <w:numId w:val="1"/>
        </w:numPr>
        <w:spacing w:after="0"/>
        <w:ind w:right="-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Прочесть чертежи деталей и определить основные </w:t>
      </w:r>
      <w:proofErr w:type="spellStart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праметры</w:t>
      </w:r>
      <w:proofErr w:type="spellEnd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сопрягаемых деталей</w:t>
      </w:r>
      <w:proofErr w:type="gramStart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используя справочную литературу.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62125" cy="1489415"/>
            <wp:effectExtent l="19050" t="0" r="9525" b="0"/>
            <wp:docPr id="292" name="Рисунок 55" descr="Обозначение гладких конических соединений на черте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означение гладких конических соединений на чертеж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08" cy="15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Рис. 3. </w:t>
      </w: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Обозначение гладких конических соединений на чертежах</w:t>
      </w:r>
    </w:p>
    <w:p w:rsidR="00C84CBC" w:rsidRPr="00106677" w:rsidRDefault="00C84CBC" w:rsidP="00C84CBC">
      <w:pPr>
        <w:shd w:val="clear" w:color="auto" w:fill="FFFFFF" w:themeFill="background1"/>
        <w:spacing w:after="100" w:afterAutospacing="1"/>
        <w:ind w:firstLine="15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211"/>
      <w:bookmarkEnd w:id="0"/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средства контроля угловых размеров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Для измерения угловых размеров применяется широкая номенклатура методов и средств, которые можно разделить на следующие основные группы.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1. Методы и средства измерений углов, основанные на сравнении с жесткой мерой. В качестве образца используется угловая мера. Методом сравнения определяют отклонение проверяемого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утла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от угла образцовой меры. К этой группе относятся: методы оценки размеров световой щели; измерения с помощью рычажно-механических и рычажно-оптических приборов; пневматических приборов, припасовке по краске.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2. Методы и средства измерения координат, образующих угол, расчет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утла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тригонометрических функций. Угол определяется косвенным методом через измерение линейных величин. К этой группе относятся: координатный метод на универсальном микроскопе; метод измерения с помощью синусной линейки,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тангенсной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линейки, с помощью шариков, роликов и концевых мер длины.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3. Методы и средства измерений углов, основанные на их сравнении с угловой шкалой прибора. Угол отсчитывают непосредственно в угловых единицах по шкале прибора. К этой группе относятся: методы с применением автоколлимационных труб; оптических делительных головок; оптического делительного стола; инструментального и универсального микроскопов; уровней; угломеров.</w:t>
      </w:r>
    </w:p>
    <w:p w:rsidR="00C84CBC" w:rsidRPr="00106677" w:rsidRDefault="00C84CBC" w:rsidP="00C84CBC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2.3. Контрольные вопросы</w:t>
      </w:r>
    </w:p>
    <w:p w:rsidR="00C84CBC" w:rsidRPr="00106677" w:rsidRDefault="00C84CBC" w:rsidP="00C84C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круговой конус, вершина конуса, образующая конуса, основание конуса, боковая поверхность конуса?</w:t>
      </w:r>
    </w:p>
    <w:p w:rsidR="00C84CBC" w:rsidRPr="00106677" w:rsidRDefault="00C84CBC" w:rsidP="00C84C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Какой конус называется прямым?</w:t>
      </w:r>
    </w:p>
    <w:p w:rsidR="00C84CBC" w:rsidRPr="00106677" w:rsidRDefault="00C84CBC" w:rsidP="00C84C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высота конуса, ось конуса, осевое сечение конуса?</w:t>
      </w:r>
    </w:p>
    <w:p w:rsidR="00C84CBC" w:rsidRPr="00106677" w:rsidRDefault="00C84CBC" w:rsidP="00C84C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Докажите, что плоскость, параллельная плоскости основания конуса, пересекает боковую поверхность по окружности с центром на оси конуса.</w:t>
      </w:r>
    </w:p>
    <w:p w:rsidR="00C84CBC" w:rsidRPr="00106677" w:rsidRDefault="00C84CBC" w:rsidP="00C84C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усеченный конус?</w:t>
      </w:r>
    </w:p>
    <w:p w:rsidR="00C84CBC" w:rsidRDefault="00C84CBC" w:rsidP="00C84CBC">
      <w:pPr>
        <w:rPr>
          <w:sz w:val="24"/>
          <w:szCs w:val="24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15B"/>
    <w:multiLevelType w:val="multilevel"/>
    <w:tmpl w:val="24426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C2EE8"/>
    <w:multiLevelType w:val="hybridMultilevel"/>
    <w:tmpl w:val="52CE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4CBC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4CBC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BC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B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2020-04-17T06:43:00Z</dcterms:created>
  <dcterms:modified xsi:type="dcterms:W3CDTF">2020-04-17T06:50:00Z</dcterms:modified>
</cp:coreProperties>
</file>