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1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5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 w:val="false"/>
          <w:i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 xml:space="preserve">Практикум: </w:t>
      </w:r>
      <w:r>
        <w:rPr>
          <w:rFonts w:cs="Times New Roman" w:ascii="Times New Roman" w:hAnsi="Times New Roman"/>
          <w:b/>
          <w:bCs w:val="false"/>
          <w:i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Изучение процесса обработки деталей на копировально-фрезерном оборудовании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1. Просмотреть учебный  фильм: </w:t>
      </w:r>
      <w:hyperlink r:id="rId3">
        <w:r>
          <w:rPr>
            <w:rStyle w:val="Style12"/>
            <w:rFonts w:cs="Times New Roman" w:ascii="Times New Roman" w:hAnsi="Times New Roman"/>
            <w:b/>
            <w:i/>
            <w:sz w:val="28"/>
            <w:szCs w:val="28"/>
          </w:rPr>
          <w:t>https://yandex.ru/video/preview?filmId=5179691913483541823&amp;reqid=1586848433711316-434779290939816479000733-sas1-8635-V&amp;suggest_reqid=769837333158678322284652747301964&amp;text=металловедение%2Bплейлист</w:t>
        </w:r>
      </w:hyperlink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Письменно ответить на вопросы: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 xml:space="preserve">1.  Сущность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производства деталей на копировально-фрезерных станках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 xml:space="preserve">2.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О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 xml:space="preserve">борудование, инструмент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 xml:space="preserve">для обработки деталей на копировально-фрезерных станках </w:t>
      </w:r>
    </w:p>
    <w:p>
      <w:pPr>
        <w:pStyle w:val="Style22"/>
        <w:numPr>
          <w:ilvl w:val="0"/>
          <w:numId w:val="0"/>
        </w:numPr>
        <w:ind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3.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 xml:space="preserve"> Технический контроль обработки на копировальных станках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Дополнительные и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Style w:val="Style1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4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до 1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6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ndex.ru/video/preview?filmId=5179691913483541823&amp;reqid=1586848433711316-434779290939816479000733-sas1-8635-V&amp;suggest_reqid=769837333158678322284652747301964&amp;text=&#1084;&#1077;&#1090;&#1072;&#1083;&#1083;&#1086;&#1074;&#1077;&#1076;&#1077;&#1085;&#1080;&#1077;%2B&#1087;&#1083;&#1077;&#1081;&#1083;&#1080;&#1089;&#1090;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dia.npet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Neat_Office/6.2.8.2$Windows_x86 LibreOffice_project/</Application>
  <Pages>1</Pages>
  <Words>121</Words>
  <Characters>1063</Characters>
  <CharactersWithSpaces>1177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2020-04-14T12:22:55Z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