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конспект по теме: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Инструменты для сверлильной обработки металлов.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Виды, назначение, конструкция сверл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-маркировка сверл.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Материалы для изготовления сверл.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-Заточка сверл.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4"/>
            <w:rFonts w:cs="Times New Roman" w:ascii="Times New Roman" w:hAnsi="Times New Roman"/>
            <w:b/>
            <w:bCs/>
            <w:i/>
            <w:iCs/>
            <w:sz w:val="28"/>
            <w:szCs w:val="28"/>
          </w:rPr>
          <w:t>https://www.youtube.com/watch?v=XIe9tbTngCI&amp;list=PLX7k5geUF2gXNWafnHBcL3EB4mAnhHCM_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Style14"/>
            <w:rFonts w:cs="Times New Roman" w:ascii="Times New Roman" w:hAnsi="Times New Roman"/>
            <w:b/>
            <w:bCs/>
            <w:i/>
            <w:iCs/>
            <w:sz w:val="28"/>
            <w:szCs w:val="28"/>
          </w:rPr>
          <w:t>https://www.youtube.com/watch?v=K_reer6zVM8&amp;list=PL4ra2pgVb35X_rTlo7xEoXYl0lNTz9FVu&amp;index=33&amp;t=0s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Style14"/>
            <w:rFonts w:cs="Times New Roman" w:ascii="Times New Roman" w:hAnsi="Times New Roman"/>
            <w:b/>
            <w:bCs/>
            <w:i/>
            <w:iCs/>
            <w:sz w:val="28"/>
            <w:szCs w:val="28"/>
          </w:rPr>
          <w:t>https://www.youtube.com/watch?v=qQtDwS-t5Y0&amp;list=PL4ra2pgVb35X_rTlo7xEoXYl0lNTz9FVu&amp;index=20&amp;t=0s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Учебное пособие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Ie9tbTngCI&amp;list=PLX7k5geUF2gXNWafnHBcL3EB4mAnhHCM_" TargetMode="External"/><Relationship Id="rId3" Type="http://schemas.openxmlformats.org/officeDocument/2006/relationships/hyperlink" Target="https://www.youtube.com/watch?v=K_reer6zVM8&amp;list=PL4ra2pgVb35X_rTlo7xEoXYl0lNTz9FVu&amp;index=33&amp;t=0s" TargetMode="External"/><Relationship Id="rId4" Type="http://schemas.openxmlformats.org/officeDocument/2006/relationships/hyperlink" Target="https://www.youtube.com/watch?v=qQtDwS-t5Y0&amp;list=PL4ra2pgVb35X_rTlo7xEoXYl0lNTz9FVu&amp;index=20&amp;t=0s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1</Pages>
  <Words>107</Words>
  <Characters>978</Characters>
  <CharactersWithSpaces>1071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2020-04-06T12:16:25Z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