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20BB" w:rsidRDefault="00ED20BB" w:rsidP="00ED2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0BB">
        <w:rPr>
          <w:rFonts w:ascii="Times New Roman" w:hAnsi="Times New Roman" w:cs="Times New Roman"/>
          <w:sz w:val="24"/>
          <w:szCs w:val="24"/>
        </w:rPr>
        <w:t>Урок 2.</w:t>
      </w:r>
    </w:p>
    <w:p w:rsidR="00ED20BB" w:rsidRPr="004F785B" w:rsidRDefault="00ED20BB" w:rsidP="00ED2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учебнику </w:t>
      </w:r>
      <w:r w:rsidRPr="004F785B">
        <w:rPr>
          <w:rFonts w:ascii="Times New Roman" w:hAnsi="Times New Roman" w:cs="Times New Roman"/>
          <w:sz w:val="24"/>
          <w:szCs w:val="24"/>
        </w:rPr>
        <w:t xml:space="preserve"> ЭБС ЮРАЙТ</w:t>
      </w:r>
    </w:p>
    <w:p w:rsidR="00ED20BB" w:rsidRPr="004F785B" w:rsidRDefault="00ED20BB" w:rsidP="00ED20BB">
      <w:pPr>
        <w:spacing w:after="0" w:line="360" w:lineRule="auto"/>
      </w:pPr>
      <w:hyperlink r:id="rId5" w:history="1">
        <w:r w:rsidRPr="004F785B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 xml:space="preserve">КУЛЬТУРА РЕЧИ И ДЕЛОВОЕ ОБЩЕНИЕ В 2 Ч. ЧАСТЬ 2. Учебник и практикум для СПО (Панфилова А. П., </w:t>
        </w:r>
        <w:proofErr w:type="spellStart"/>
        <w:r w:rsidRPr="004F785B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Долматов</w:t>
        </w:r>
        <w:proofErr w:type="spellEnd"/>
        <w:r w:rsidRPr="004F785B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 xml:space="preserve"> А. В.)</w:t>
        </w:r>
      </w:hyperlink>
    </w:p>
    <w:p w:rsidR="00ED20BB" w:rsidRDefault="00ED20BB" w:rsidP="00ED20BB">
      <w:hyperlink r:id="rId6" w:anchor="page/1" w:history="1">
        <w:r>
          <w:rPr>
            <w:rStyle w:val="a3"/>
          </w:rPr>
          <w:t>https://urait.ru/viewer/kultura-rechi-i-delovoe-obschenie-v-2-ch-chast-2-452437#page/1</w:t>
        </w:r>
      </w:hyperlink>
    </w:p>
    <w:p w:rsidR="00ED20BB" w:rsidRPr="00ED20BB" w:rsidRDefault="00ED20BB" w:rsidP="00ED2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BB">
        <w:rPr>
          <w:rFonts w:ascii="Times New Roman" w:hAnsi="Times New Roman" w:cs="Times New Roman"/>
          <w:sz w:val="24"/>
          <w:szCs w:val="24"/>
        </w:rPr>
        <w:t>Прочитать параграф 14.2. Типы конфликтных личностей. Конфликты мнений в деловом общении.</w:t>
      </w:r>
    </w:p>
    <w:p w:rsidR="00ED20BB" w:rsidRPr="00ED20BB" w:rsidRDefault="00ED20BB" w:rsidP="00ED20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20B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аполнить</w:t>
      </w:r>
      <w:r w:rsidRPr="00ED20BB">
        <w:rPr>
          <w:rFonts w:ascii="Times New Roman" w:hAnsi="Times New Roman" w:cs="Times New Roman"/>
          <w:sz w:val="24"/>
          <w:szCs w:val="24"/>
        </w:rPr>
        <w:t xml:space="preserve"> таблицу: </w:t>
      </w:r>
    </w:p>
    <w:p w:rsidR="00ED20BB" w:rsidRP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BB">
        <w:rPr>
          <w:rFonts w:ascii="Times New Roman" w:hAnsi="Times New Roman" w:cs="Times New Roman"/>
          <w:b/>
          <w:sz w:val="24"/>
          <w:szCs w:val="24"/>
        </w:rPr>
        <w:t xml:space="preserve">«Типовые поведенческие характеристики </w:t>
      </w:r>
      <w:proofErr w:type="spellStart"/>
      <w:r w:rsidRPr="00ED20BB">
        <w:rPr>
          <w:rFonts w:ascii="Times New Roman" w:hAnsi="Times New Roman" w:cs="Times New Roman"/>
          <w:b/>
          <w:sz w:val="24"/>
          <w:szCs w:val="24"/>
        </w:rPr>
        <w:t>конфликтогенных</w:t>
      </w:r>
      <w:proofErr w:type="spellEnd"/>
      <w:r w:rsidRPr="00ED20BB">
        <w:rPr>
          <w:rFonts w:ascii="Times New Roman" w:hAnsi="Times New Roman" w:cs="Times New Roman"/>
          <w:b/>
          <w:sz w:val="24"/>
          <w:szCs w:val="24"/>
        </w:rPr>
        <w:t xml:space="preserve"> личностей»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D20BB" w:rsidTr="00ED20BB">
        <w:tc>
          <w:tcPr>
            <w:tcW w:w="2943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Тип личности </w:t>
            </w:r>
          </w:p>
        </w:tc>
        <w:tc>
          <w:tcPr>
            <w:tcW w:w="6628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ED20BB" w:rsidTr="00ED20BB">
        <w:tc>
          <w:tcPr>
            <w:tcW w:w="2943" w:type="dxa"/>
          </w:tcPr>
          <w:p w:rsid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>Демонстративный</w:t>
            </w:r>
          </w:p>
          <w:p w:rsidR="00ED20BB" w:rsidRP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BB" w:rsidTr="00ED20BB">
        <w:tc>
          <w:tcPr>
            <w:tcW w:w="2943" w:type="dxa"/>
          </w:tcPr>
          <w:p w:rsid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Ригидный </w:t>
            </w:r>
          </w:p>
          <w:p w:rsidR="00ED20BB" w:rsidRP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BB" w:rsidTr="00ED20BB">
        <w:tc>
          <w:tcPr>
            <w:tcW w:w="2943" w:type="dxa"/>
          </w:tcPr>
          <w:p w:rsid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Неуправляемый </w:t>
            </w:r>
          </w:p>
          <w:p w:rsidR="00ED20BB" w:rsidRP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BB" w:rsidTr="00ED20BB">
        <w:tc>
          <w:tcPr>
            <w:tcW w:w="2943" w:type="dxa"/>
          </w:tcPr>
          <w:p w:rsid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Сверхточный </w:t>
            </w:r>
          </w:p>
          <w:p w:rsidR="00ED20BB" w:rsidRP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BB" w:rsidTr="00ED20BB">
        <w:tc>
          <w:tcPr>
            <w:tcW w:w="2943" w:type="dxa"/>
          </w:tcPr>
          <w:p w:rsid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BB">
              <w:rPr>
                <w:rFonts w:ascii="Times New Roman" w:hAnsi="Times New Roman" w:cs="Times New Roman"/>
                <w:sz w:val="24"/>
                <w:szCs w:val="24"/>
              </w:rPr>
              <w:t xml:space="preserve">Бесконфликтный </w:t>
            </w:r>
          </w:p>
          <w:p w:rsidR="00ED20BB" w:rsidRPr="00ED20BB" w:rsidRDefault="00ED20BB" w:rsidP="00ED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D20BB" w:rsidRPr="00ED20BB" w:rsidRDefault="00ED20BB" w:rsidP="00E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BB" w:rsidRDefault="00ED20BB" w:rsidP="00ED20BB">
      <w:pPr>
        <w:jc w:val="center"/>
      </w:pPr>
    </w:p>
    <w:sectPr w:rsidR="00ED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51E0"/>
    <w:multiLevelType w:val="hybridMultilevel"/>
    <w:tmpl w:val="D7BA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0BB"/>
    <w:rsid w:val="00ED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0BB"/>
    <w:rPr>
      <w:color w:val="0000FF"/>
      <w:u w:val="single"/>
    </w:rPr>
  </w:style>
  <w:style w:type="table" w:styleId="a4">
    <w:name w:val="Table Grid"/>
    <w:basedOn w:val="a1"/>
    <w:uiPriority w:val="59"/>
    <w:rsid w:val="00ED2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kultura-rechi-i-delovoe-obschenie-v-2-ch-chast-2-452437" TargetMode="External"/><Relationship Id="rId5" Type="http://schemas.openxmlformats.org/officeDocument/2006/relationships/hyperlink" Target="https://urait.ru/book/kultura-rechi-i-delovoe-obschenie-v-2-ch-chast-2-452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2020-03-24T08:07:00Z</dcterms:created>
  <dcterms:modified xsi:type="dcterms:W3CDTF">2020-03-24T08:17:00Z</dcterms:modified>
</cp:coreProperties>
</file>