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Выполните практическую  работа </w:t>
      </w: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«Органолептическая оценка качества вкусовых продуктов»</w:t>
      </w:r>
    </w:p>
    <w:p w:rsidR="003C673D" w:rsidRDefault="003C673D" w:rsidP="003C673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Овладеть методикой проведения органолептической оценки качества продуктов 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обеспечение:</w:t>
      </w:r>
    </w:p>
    <w:p w:rsidR="003C673D" w:rsidRDefault="003C673D" w:rsidP="003C673D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Учебник;</w:t>
      </w:r>
    </w:p>
    <w:p w:rsidR="003C673D" w:rsidRDefault="003C673D" w:rsidP="003C673D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Сборник рецептур блюд и кулинарных изделий;</w:t>
      </w:r>
    </w:p>
    <w:p w:rsidR="003C673D" w:rsidRDefault="003C673D" w:rsidP="003C673D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Справочник химического состава российских продуктов питания.</w:t>
      </w:r>
    </w:p>
    <w:p w:rsidR="003C673D" w:rsidRDefault="003C673D" w:rsidP="003C67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3C673D" w:rsidRDefault="003C673D" w:rsidP="003C673D">
      <w:pPr>
        <w:pStyle w:val="a3"/>
        <w:numPr>
          <w:ilvl w:val="3"/>
          <w:numId w:val="2"/>
        </w:numPr>
        <w:tabs>
          <w:tab w:val="left" w:pos="851"/>
        </w:tabs>
        <w:ind w:right="-284"/>
        <w:jc w:val="both"/>
        <w:rPr>
          <w:rFonts w:eastAsia="Calibri"/>
        </w:rPr>
      </w:pPr>
      <w:r>
        <w:rPr>
          <w:rFonts w:eastAsia="Calibri"/>
        </w:rPr>
        <w:t>Дайте характеристику вкусовым и ароматическим веществам;</w:t>
      </w:r>
    </w:p>
    <w:p w:rsidR="003C673D" w:rsidRDefault="003C673D" w:rsidP="003C673D">
      <w:pPr>
        <w:pStyle w:val="a3"/>
        <w:numPr>
          <w:ilvl w:val="3"/>
          <w:numId w:val="2"/>
        </w:numPr>
        <w:tabs>
          <w:tab w:val="left" w:pos="851"/>
        </w:tabs>
        <w:ind w:right="-284"/>
        <w:jc w:val="both"/>
        <w:rPr>
          <w:rFonts w:eastAsia="Calibri"/>
        </w:rPr>
      </w:pPr>
      <w:r>
        <w:rPr>
          <w:rFonts w:eastAsia="Calibri"/>
        </w:rPr>
        <w:t xml:space="preserve">Написать любое изделие  с использованием пряностей не менее четырёх наименований и составить бракеражный лист на изделие </w:t>
      </w:r>
    </w:p>
    <w:p w:rsidR="003C673D" w:rsidRDefault="003C673D" w:rsidP="003C673D">
      <w:pPr>
        <w:pStyle w:val="a3"/>
        <w:numPr>
          <w:ilvl w:val="3"/>
          <w:numId w:val="2"/>
        </w:numPr>
        <w:tabs>
          <w:tab w:val="left" w:pos="851"/>
        </w:tabs>
        <w:ind w:right="-284"/>
        <w:jc w:val="both"/>
        <w:rPr>
          <w:rFonts w:eastAsia="Calibri"/>
        </w:rPr>
      </w:pPr>
      <w:r>
        <w:rPr>
          <w:rFonts w:eastAsia="Calibri"/>
        </w:rPr>
        <w:t>Написать вывод</w:t>
      </w:r>
    </w:p>
    <w:p w:rsidR="003C673D" w:rsidRDefault="003C673D" w:rsidP="003C673D">
      <w:pPr>
        <w:spacing w:after="0" w:line="240" w:lineRule="auto"/>
        <w:ind w:left="900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73D" w:rsidRDefault="003C673D" w:rsidP="003C67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Понятие об органолептической оценке качества продуктов.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Органолептическое исследование – это определение её качества по вкусу, цвету, запаху, внешнему виду и консистенции, т.е. при помощи органов чувств. Такое исследование называется бракеражом. Органолептическая оценка является незаменимым экспресс – методом установления качества скоропортящихся продуктов, так как лабораторные методы длительны, занимают много времени.</w:t>
      </w:r>
    </w:p>
    <w:p w:rsidR="003C673D" w:rsidRDefault="003C673D" w:rsidP="003C673D">
      <w:pPr>
        <w:tabs>
          <w:tab w:val="left" w:pos="851"/>
        </w:tabs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1 </w:t>
      </w:r>
    </w:p>
    <w:p w:rsidR="003C673D" w:rsidRDefault="003C673D" w:rsidP="003C673D">
      <w:pPr>
        <w:tabs>
          <w:tab w:val="left" w:pos="851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вкусовых и ароматических веществ (составить характеристику)</w:t>
      </w:r>
    </w:p>
    <w:p w:rsidR="003C673D" w:rsidRDefault="003C673D" w:rsidP="003C673D">
      <w:pPr>
        <w:tabs>
          <w:tab w:val="left" w:pos="851"/>
        </w:tabs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2</w:t>
      </w:r>
    </w:p>
    <w:p w:rsidR="003C673D" w:rsidRDefault="003C673D" w:rsidP="003C673D">
      <w:pPr>
        <w:tabs>
          <w:tab w:val="left" w:pos="851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Написать любое изделие с  различными  пряностями  и составить бракераж.</w:t>
      </w: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6202"/>
      </w:tblGrid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Внешний вид</w:t>
            </w: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Консистенция</w:t>
            </w: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Запах</w:t>
            </w: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3D" w:rsidTr="003C67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Вкус</w:t>
            </w: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73D" w:rsidRDefault="003C673D">
            <w:pPr>
              <w:tabs>
                <w:tab w:val="left" w:pos="851"/>
              </w:tabs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D" w:rsidRDefault="003C673D">
            <w:pPr>
              <w:tabs>
                <w:tab w:val="left" w:pos="851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73D" w:rsidRDefault="003C673D" w:rsidP="003C6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73D" w:rsidRDefault="003C673D" w:rsidP="003C673D">
      <w:pPr>
        <w:tabs>
          <w:tab w:val="left" w:pos="851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73D" w:rsidRDefault="003C673D" w:rsidP="003C6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Контрольные вопросы: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1.Чем отличаются пряности от пряных овощей?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2.Чем отличаются марочные вина от ординарных?</w:t>
      </w:r>
    </w:p>
    <w:p w:rsidR="003C673D" w:rsidRDefault="003C673D" w:rsidP="003C67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3.Как осуществляется купажирование вин?</w:t>
      </w:r>
    </w:p>
    <w:p w:rsidR="003C673D" w:rsidRDefault="003C673D" w:rsidP="003C673D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4. Что такое колурия?</w:t>
      </w:r>
    </w:p>
    <w:p w:rsidR="003C673D" w:rsidRDefault="003C673D" w:rsidP="003C673D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5. Как происходит ферментация чая?</w:t>
      </w:r>
      <w:r>
        <w:rPr>
          <w:rFonts w:eastAsia="Calibri"/>
        </w:rPr>
        <w:t xml:space="preserve"> </w:t>
      </w:r>
    </w:p>
    <w:p w:rsidR="003C673D" w:rsidRDefault="003C673D" w:rsidP="003C673D">
      <w:pPr>
        <w:pStyle w:val="a3"/>
        <w:tabs>
          <w:tab w:val="left" w:pos="1134"/>
        </w:tabs>
        <w:ind w:left="900" w:right="-284"/>
        <w:jc w:val="both"/>
        <w:rPr>
          <w:rFonts w:eastAsia="Calibri"/>
        </w:rPr>
      </w:pPr>
    </w:p>
    <w:p w:rsidR="003C673D" w:rsidRDefault="003C673D" w:rsidP="003C673D">
      <w:pPr>
        <w:spacing w:after="0" w:line="240" w:lineRule="auto"/>
        <w:ind w:left="60" w:right="-284" w:firstLine="6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3C673D" w:rsidRDefault="003C673D" w:rsidP="003C673D">
      <w:pPr>
        <w:pStyle w:val="a3"/>
        <w:widowControl w:val="0"/>
        <w:numPr>
          <w:ilvl w:val="0"/>
          <w:numId w:val="3"/>
        </w:numPr>
        <w:tabs>
          <w:tab w:val="left" w:pos="1134"/>
        </w:tabs>
        <w:ind w:right="-1"/>
        <w:jc w:val="both"/>
        <w:rPr>
          <w:rFonts w:eastAsia="Calibri"/>
          <w:spacing w:val="20"/>
        </w:rPr>
      </w:pPr>
      <w:r>
        <w:rPr>
          <w:rFonts w:eastAsia="Calibri"/>
          <w:spacing w:val="10"/>
        </w:rPr>
        <w:t>А.Н. Мартинчик, А.А. Королёв, Ю,В. Несвижский «Микробиология</w:t>
      </w:r>
    </w:p>
    <w:p w:rsidR="003C673D" w:rsidRDefault="003C673D" w:rsidP="003C673D">
      <w:pPr>
        <w:pStyle w:val="a3"/>
        <w:widowControl w:val="0"/>
        <w:tabs>
          <w:tab w:val="left" w:pos="1134"/>
        </w:tabs>
        <w:ind w:left="1211" w:right="-1"/>
        <w:jc w:val="both"/>
        <w:rPr>
          <w:rFonts w:eastAsia="Calibri"/>
          <w:spacing w:val="20"/>
        </w:rPr>
      </w:pPr>
      <w:r>
        <w:rPr>
          <w:rFonts w:eastAsia="Calibri"/>
          <w:spacing w:val="10"/>
        </w:rPr>
        <w:t xml:space="preserve">физиология питания, санитария.: </w:t>
      </w:r>
      <w:r>
        <w:rPr>
          <w:rFonts w:eastAsia="Calibri"/>
          <w:spacing w:val="20"/>
        </w:rPr>
        <w:t>Учеб.</w:t>
      </w:r>
      <w:r>
        <w:rPr>
          <w:rFonts w:eastAsia="Calibri"/>
          <w:spacing w:val="10"/>
        </w:rPr>
        <w:t xml:space="preserve"> для среднего. проф. образования.- М: Издательский центр «Академия» ,2013.</w:t>
      </w:r>
    </w:p>
    <w:p w:rsidR="003C673D" w:rsidRDefault="003C673D" w:rsidP="003C673D">
      <w:pPr>
        <w:pStyle w:val="a3"/>
        <w:numPr>
          <w:ilvl w:val="0"/>
          <w:numId w:val="3"/>
        </w:numPr>
        <w:ind w:right="-284"/>
        <w:jc w:val="both"/>
        <w:rPr>
          <w:rFonts w:eastAsia="Calibri"/>
          <w:b/>
        </w:rPr>
      </w:pPr>
      <w:r>
        <w:rPr>
          <w:rFonts w:eastAsia="Calibri"/>
          <w:spacing w:val="20"/>
        </w:rPr>
        <w:t>Т.А. Качурина «Основы физиологии питания, санитарии и гигиены» физиология питания, санитария: – М.: Издательский центр «Академия», 2009</w:t>
      </w:r>
    </w:p>
    <w:p w:rsidR="003C673D" w:rsidRDefault="003C673D" w:rsidP="003C673D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right="-284"/>
        <w:jc w:val="both"/>
        <w:rPr>
          <w:rFonts w:eastAsia="Calibri"/>
          <w:spacing w:val="10"/>
        </w:rPr>
      </w:pPr>
      <w:r>
        <w:rPr>
          <w:rFonts w:eastAsia="Calibri"/>
          <w:spacing w:val="10"/>
        </w:rPr>
        <w:t>Сборник технологических нормативов. – М.: Сборник рецептур блюд и кулинарных изделий для предприятий общественного питания. – М.: «Хлебпроминформ», 2006</w:t>
      </w: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3D" w:rsidRDefault="003C673D" w:rsidP="003C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58C"/>
    <w:multiLevelType w:val="hybridMultilevel"/>
    <w:tmpl w:val="680E7C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FC76AE"/>
    <w:multiLevelType w:val="hybridMultilevel"/>
    <w:tmpl w:val="946C8A1A"/>
    <w:lvl w:ilvl="0" w:tplc="AE7E9C0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2106824">
      <w:start w:val="1"/>
      <w:numFmt w:val="decimal"/>
      <w:lvlText w:val="%4."/>
      <w:lvlJc w:val="left"/>
      <w:pPr>
        <w:ind w:left="347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AA03FF"/>
    <w:multiLevelType w:val="hybridMultilevel"/>
    <w:tmpl w:val="538A33F4"/>
    <w:lvl w:ilvl="0" w:tplc="FD28B5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73D"/>
    <w:rsid w:val="00014A6F"/>
    <w:rsid w:val="00016B07"/>
    <w:rsid w:val="00047C7C"/>
    <w:rsid w:val="000A3507"/>
    <w:rsid w:val="000D2973"/>
    <w:rsid w:val="00120DE2"/>
    <w:rsid w:val="001236F6"/>
    <w:rsid w:val="001555B1"/>
    <w:rsid w:val="001975A3"/>
    <w:rsid w:val="001A364A"/>
    <w:rsid w:val="00206D3F"/>
    <w:rsid w:val="002332F2"/>
    <w:rsid w:val="00247AEC"/>
    <w:rsid w:val="0025146B"/>
    <w:rsid w:val="00252026"/>
    <w:rsid w:val="002A0E63"/>
    <w:rsid w:val="002D5B02"/>
    <w:rsid w:val="002D7DB4"/>
    <w:rsid w:val="003204A7"/>
    <w:rsid w:val="00372535"/>
    <w:rsid w:val="003B406B"/>
    <w:rsid w:val="003B5CE4"/>
    <w:rsid w:val="003C673D"/>
    <w:rsid w:val="004576BE"/>
    <w:rsid w:val="004B78F0"/>
    <w:rsid w:val="004D756C"/>
    <w:rsid w:val="005055E1"/>
    <w:rsid w:val="00521CA6"/>
    <w:rsid w:val="00527A14"/>
    <w:rsid w:val="005618B5"/>
    <w:rsid w:val="005A5173"/>
    <w:rsid w:val="005A67F7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B1F98"/>
    <w:rsid w:val="00815BB2"/>
    <w:rsid w:val="00820B19"/>
    <w:rsid w:val="00864244"/>
    <w:rsid w:val="00864CE2"/>
    <w:rsid w:val="00883E6A"/>
    <w:rsid w:val="00887C47"/>
    <w:rsid w:val="00887D15"/>
    <w:rsid w:val="008B2485"/>
    <w:rsid w:val="008C76E2"/>
    <w:rsid w:val="008F12C9"/>
    <w:rsid w:val="008F4019"/>
    <w:rsid w:val="00935FBE"/>
    <w:rsid w:val="00961A6B"/>
    <w:rsid w:val="00992A21"/>
    <w:rsid w:val="009B2584"/>
    <w:rsid w:val="009B2937"/>
    <w:rsid w:val="009C4BC1"/>
    <w:rsid w:val="009E25F0"/>
    <w:rsid w:val="00A30BB5"/>
    <w:rsid w:val="00A310A3"/>
    <w:rsid w:val="00A37259"/>
    <w:rsid w:val="00AC4F46"/>
    <w:rsid w:val="00AD0040"/>
    <w:rsid w:val="00B325B7"/>
    <w:rsid w:val="00B53716"/>
    <w:rsid w:val="00B53AD1"/>
    <w:rsid w:val="00B636B6"/>
    <w:rsid w:val="00BF2FC2"/>
    <w:rsid w:val="00C23016"/>
    <w:rsid w:val="00C47A8F"/>
    <w:rsid w:val="00C50200"/>
    <w:rsid w:val="00C51FF1"/>
    <w:rsid w:val="00C61D4F"/>
    <w:rsid w:val="00D00D73"/>
    <w:rsid w:val="00D2235F"/>
    <w:rsid w:val="00DA2304"/>
    <w:rsid w:val="00DC3BCB"/>
    <w:rsid w:val="00E17925"/>
    <w:rsid w:val="00E8580C"/>
    <w:rsid w:val="00E97A41"/>
    <w:rsid w:val="00EC7FE7"/>
    <w:rsid w:val="00F17540"/>
    <w:rsid w:val="00F3193A"/>
    <w:rsid w:val="00F4714E"/>
    <w:rsid w:val="00F71837"/>
    <w:rsid w:val="00F74F19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C6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2020-03-24T07:27:00Z</dcterms:created>
  <dcterms:modified xsi:type="dcterms:W3CDTF">2020-03-24T07:34:00Z</dcterms:modified>
</cp:coreProperties>
</file>