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837EB7">
        <w:rPr>
          <w:rFonts w:ascii="Times New Roman" w:hAnsi="Times New Roman" w:cs="Times New Roman"/>
          <w:b/>
          <w:sz w:val="30"/>
          <w:szCs w:val="30"/>
        </w:rPr>
        <w:t xml:space="preserve">Аванс </w:t>
      </w:r>
      <w:r w:rsidRPr="00837EB7">
        <w:rPr>
          <w:rFonts w:ascii="Times New Roman" w:hAnsi="Times New Roman" w:cs="Times New Roman"/>
          <w:sz w:val="30"/>
          <w:szCs w:val="30"/>
        </w:rPr>
        <w:t>- денежные средства, выдаваемые в счет предстоящих расходов и платежей, часть заработной платы (обычно 40% от должностного оклада или повременной тарифной ставки), выплачиваемой за первую половину месяца.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Авансовый отчет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документ типовой формы, составляемый и предоставляемый подотчетными лицами. В нем указываются полученные под отчет суммы, фактически произведенные расходы, остаток подотчетных сумм или перерасход. К авансовым отчетам прилагаются оправдательные документы на расход подотчетных сумм: командировочное удое говорение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витанции, счета на покупку материалов и др.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Авансовый платеж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внесение денежных средств, осуществление платежа в счет оплаты товаров, работ, услуг до их получения или выполнения.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Аккредитив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вид банковского счета, по которому осуществляются безналичные расчеты. Средства, находящиеся на этом счете, используются в течение установленного срока для расчетов с поставщиками за определенные товары и услуги. Суть аккредитивной формы расчетов в том, что плательщик поручает своему банку произвести платеж в месте нахождения поставщика. При этом плательщик представляет в банк заявление на открытие аккредитива. По усмотрению покупателя аккредитив может быть открыт по почте или телеграфу.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Актив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- 1. Источник, обеспечивающий денежные поступления его владельцу.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sz w:val="30"/>
          <w:szCs w:val="30"/>
        </w:rPr>
        <w:t xml:space="preserve"> 2. Часть бухгалтерского баланса, отражающая на отчетную дату в денежном выражении основные и оборотные средства предприятия. Бухгалтерский баланс имеет и пассив. Итог актива баланса равняется итогу пассива.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Активы ликвидные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активы, которые можно быстро превратить в денежные средства. Ликвидные активы равны текущим активам за вычетом товарно-материальных запасов.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Активы текущие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средства, предназначенные для краткосрочного использования и обращаемые в денежную наличность в течение хозяйственного цикла, не превышающего один год.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Акцепт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согласие покупателя на оплату счета поставщика, т.е. банк выполняет платежное требование поставщика и снимает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деньги со счета плательщика при его согласии (акцепте).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Акцизы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косвенные налоги, включаемые в цену товара и оплачиваемые покупателем.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Алименты </w:t>
      </w:r>
      <w:r w:rsidRPr="00837EB7">
        <w:rPr>
          <w:rFonts w:ascii="Times New Roman" w:hAnsi="Times New Roman" w:cs="Times New Roman"/>
          <w:sz w:val="30"/>
          <w:szCs w:val="30"/>
        </w:rPr>
        <w:t xml:space="preserve">- средства, которые одни лица в силу родства или брака должны предоставлять другим лицам. Алименты обычно удерживаются на </w:t>
      </w:r>
      <w:r w:rsidRPr="00837EB7">
        <w:rPr>
          <w:rFonts w:ascii="Times New Roman" w:hAnsi="Times New Roman" w:cs="Times New Roman"/>
          <w:sz w:val="30"/>
          <w:szCs w:val="30"/>
        </w:rPr>
        <w:lastRenderedPageBreak/>
        <w:t>основании исполнительных листов судов из заработной платы лиц, обязанных выплачивать средства на содержание других лиц.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Амортизационные отчисления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денежное выражение размера амортизации основных фондов, включаемого в себестоимость выпускаемой продукции с целью инвестирования. Нормы амортизационного отчисления установлены в процентах от балансовой стоимости. По подвижному составу автомобильного транспорта нормы амортизационных отчислений определены в процентах от стоимости машин на 1000 км пробега.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Амортизация </w:t>
      </w:r>
      <w:r w:rsidRPr="00837EB7">
        <w:rPr>
          <w:rFonts w:ascii="Times New Roman" w:hAnsi="Times New Roman" w:cs="Times New Roman"/>
          <w:sz w:val="30"/>
          <w:szCs w:val="30"/>
        </w:rPr>
        <w:t>- постепенное изнашивание основных средств и перенесение их стоимости на выпускаемую продукцию.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Аналитический уче</w:t>
      </w:r>
      <w:r w:rsidRPr="00837EB7">
        <w:rPr>
          <w:rFonts w:ascii="Times New Roman" w:hAnsi="Times New Roman" w:cs="Times New Roman"/>
          <w:sz w:val="30"/>
          <w:szCs w:val="30"/>
        </w:rPr>
        <w:t>т - бухгалтерский учет хозяйственных операций, детализированный в денежном, а в необходимых случаях и в натуральном выражении.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Аренда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предоставление имущества в соответствии с договором во временное пользование за определенную (аренду) плату. Сторона, предоставляющая имущество во временное пользование, - арендодатель, сторона, получающая его, - арендатор.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Аукцион </w:t>
      </w:r>
      <w:r w:rsidRPr="00837EB7">
        <w:rPr>
          <w:rFonts w:ascii="Times New Roman" w:hAnsi="Times New Roman" w:cs="Times New Roman"/>
          <w:sz w:val="30"/>
          <w:szCs w:val="30"/>
        </w:rPr>
        <w:t>- поочередная продажа товаров на основе конкурса покупателей.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Баланс </w:t>
      </w:r>
      <w:r w:rsidRPr="00837EB7">
        <w:rPr>
          <w:rFonts w:ascii="Times New Roman" w:hAnsi="Times New Roman" w:cs="Times New Roman"/>
          <w:sz w:val="30"/>
          <w:szCs w:val="30"/>
        </w:rPr>
        <w:t>- форма отражения равновесия взаимосвязанных величин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аходящихся в постоянном изменении. Баланс составляется на определенную дату в виде таблицы, поделенной на две части.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Балансовая стоимость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стоимость основных средств, по которой они отражаются в бухгалтерском балансе.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Балансовые счета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счета бухгалтерского учета, показатели которых находят отражение в бухгалтерском балансе.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Банковская ссуда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денежных средств, предоставляемая банком организации в порядке кредитования.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Бланки строгой отчетности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бланки документов, подлежащие учету и выдаваемые под отчет работникам для оформления хозяйственных операций.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Брокер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посредник между продавцами и покупателями товаров, ценных бумаг, валюты (лицо, фирма, организация).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Бухгалтерские документы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письменное свидетельство на право совершения хозяйственных операций и доказательство действительного их совершения.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Бухгалтерская информация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своевременные и качественные сведения о хозяйственной деятельности организации, необходимые для принятия взвешенных управленческих решений.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Бухгалтерская отчетность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показателей учета, отраженных в форме определенных таблиц и характеризующих движение имущества и финансовое положение предприятия, учреждения за отчетный период.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Бухгалтерский учет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система наблюдения, обобщения и отражения финансово-хозяйственной деятельности предприятия с целью получения достоверных данных о его деятельности.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Валюта бухгалтерского баланса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итоги по активу и пассиву баланса за отчетный период, выраженные в денежной оценке.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b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Валютный курс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цена денежной единицы одной страны, выраженная в денежной единице другой страны; определяется с учетом покупательной способности валют.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Ведомость </w:t>
      </w:r>
      <w:r w:rsidRPr="00837EB7">
        <w:rPr>
          <w:rFonts w:ascii="Times New Roman" w:hAnsi="Times New Roman" w:cs="Times New Roman"/>
          <w:sz w:val="30"/>
          <w:szCs w:val="30"/>
        </w:rPr>
        <w:t>- первичный документ или учетный регистр. Ведомости применяются при всех формах бухгалтерского учета.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Вексель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письменное долговое обязательство установленной формы, дающее его владельцу право по истечении срока требовать с должника уплаты обозначенной денежной суммы. Различают простые и переводные векселя.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Векселедатель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заемщик, должник, выдавший вексель, получивший по нему кредит и обязанный погасить вексель, вернуть долг.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Векселедержатель </w:t>
      </w:r>
      <w:r w:rsidRPr="00837EB7">
        <w:rPr>
          <w:rFonts w:ascii="Times New Roman" w:hAnsi="Times New Roman" w:cs="Times New Roman"/>
          <w:sz w:val="30"/>
          <w:szCs w:val="30"/>
        </w:rPr>
        <w:t>- лицо, которому передан во владение вексель, его обладатель, имеет право на получение денежной суммы, указанной в векселе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т векселедателя.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Виды заработной платы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деление заработной платы в зависимости от того, за что она начислена (основная заработная плата и дополнительная заработная плата).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Внебюджетные средства </w:t>
      </w:r>
      <w:r w:rsidRPr="00837EB7">
        <w:rPr>
          <w:rFonts w:ascii="Times New Roman" w:hAnsi="Times New Roman" w:cs="Times New Roman"/>
          <w:sz w:val="30"/>
          <w:szCs w:val="30"/>
        </w:rPr>
        <w:t>- средства, находящиеся в распоряжении учреждений и организаций, выделяемые не из федерального (местного, республиканского) бюджета, а формируемые за счет других источников.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Временная нетрудоспособность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невозможность выполнять служебные функции в связи с болезнью, беременностью и родами. За период временной нетрудоспособности рабочие, служащие получают пособие по социальному страхованию.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Выбытие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реализация, ликвидация, передача другим предприятиям основных средств, числящихся на балансе предприятия.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Выписки из счетов предприятий в банках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документы, выдаваемые учреждениями банков предприятиям и отражающие движение денежных средств на расчетных (текущих) счетах.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Выплата дивидендов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выдача владельцу ценной бумаги дивидендов, распределяемых за счет чистой прибыли.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Выпуск ценных бумаг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ценных бумаг одного эмитента, обеспечивающих одинаковый объем прав владельцам и имеющих одинаковый объем эмиссии (первичного размещения). Все бумаги одного выпуска должны иметь один государственный номер.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b/>
          <w:sz w:val="30"/>
          <w:szCs w:val="30"/>
        </w:rPr>
        <w:t xml:space="preserve">Выручка </w:t>
      </w:r>
      <w:r w:rsidRPr="00837EB7">
        <w:rPr>
          <w:rFonts w:ascii="Times New Roman" w:hAnsi="Times New Roman" w:cs="Times New Roman"/>
          <w:sz w:val="30"/>
          <w:szCs w:val="30"/>
        </w:rPr>
        <w:t>— денежные средства, полученные, вырученные организацией, фирмой, предпринимателем от продажи товаров, работ, услуг.</w:t>
      </w:r>
      <w:proofErr w:type="gramEnd"/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Главная книга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учетный регистр, предназначенный для синтетического учета. Главная книга предназначена для ведения учета в течение года.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Главный бухгалтер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должностное лицо предприятия, обеспечивающее организацию бухгалтерского учета, контроль и отражение на счетах бухгалтерского учета всех осуществляемых предприятием, учреждением хозяйственных операций.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Государственный бюджет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состав доходов и расходов государства на определенный период.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Двойная запись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способ регистрации хозяйственных операций в счетах бухгалтерского учета.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Дебиторы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предприятия, организации, учреждения, физические лица, за которыми числится дебиторская задолженность.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Дебиторская задолженность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задолженность предприятий по платежам данному предприятию. Такие предприятия называются дебиторами.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Денежный чек </w:t>
      </w:r>
      <w:r w:rsidRPr="00837EB7">
        <w:rPr>
          <w:rFonts w:ascii="Times New Roman" w:hAnsi="Times New Roman" w:cs="Times New Roman"/>
          <w:sz w:val="30"/>
          <w:szCs w:val="30"/>
        </w:rPr>
        <w:t>- документ установленной формы, содержащий приказ предприятия учреждению банка о выплате со счета чекодателя наличными деньгами суммы, указанной в чеке.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Депозит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денежные средства, временно хранящиеся в банке и принадлежащие другим учреждениям и лицам.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Депонент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физические или юридические лица, которым принадлежат денежные средства, временно хранящиеся у предприятий или организаций.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Дивиденд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часть суммы чистой прибыли акционерного общества, распределяемая между акционерами в соответствии с количеством акций.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Дисконтная (учетная) ставка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процентная ставка, которую центральный банк страны взимает при учете правительственных ценных бумаг или при предоставлении кредита.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Доверенность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документ, удостоверяющий право лица, его предъявляющего, совершать от имени предприятия, организации определенную операцию.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Добавочный капитал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прирост имущества (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дооценка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>, получение эмиссионного дохода, безвозмездное получение ценностей).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Долгосрочный кредит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кредит, выдаваемый на срок свыше одного года.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Журнал хозяйственных операций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учетный регистр, позволяющий проследить за всеми хозяйственными операциями, проводимыми на предприятии.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Земные источники формирования имущества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источники, которыми располагают организации на определенный срок; по истечении этого срока они должны быть возвращены их собственнику с процентами или без процентов.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Закрытие счетов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записи, после которых счета бухгалтерского учета не имеют сальдо.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Заработная плата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выраженная в денежной форме часть национального дохода, предназначенная для личного потребления.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Затраты на производство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выраженные в денежной форме расходы предприятий на производство продукции.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Издержки обращения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затраты, связанные с процессом обращения продую щи.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Издержки производства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затрат на производство продукции.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Инвентаризация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проверка наличия чего-либо в натуре, проводимая путем подсчета, описания, взвешивания, взаимной сверки, оценки и т.д. выявленных средств, и их сравнение с данными бухгалтерского учета.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Инвентаризационные описи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документ, в который вносятся все имеющиеся на предприятии ценности при инвентаризации с целью сравнения с данными первичных и бухгалтерских документов.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Инвентарные карточки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учетные регистры типовой формы, предназначенные для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пообъектного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 xml:space="preserve"> учета основных средств.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Инвентарный номер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номер, присваиваемый объекту инвентаризации.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Инвестиция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долгосрочные вложения капитала в различные отрасли с целью получения прибыли.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Инвестиционная деятельность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приобретение и продажа долгосрочных и краткосрочных активов и других инвестиций, не относящихся к денежным эквивалентам.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Индоссамент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передаточная надпись на ценной бумаге, векселе, чеке, удостоверяющая переход прав по этому документу к другому лицу.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Инкассо </w:t>
      </w:r>
      <w:r w:rsidRPr="00837EB7">
        <w:rPr>
          <w:rFonts w:ascii="Times New Roman" w:hAnsi="Times New Roman" w:cs="Times New Roman"/>
          <w:sz w:val="30"/>
          <w:szCs w:val="30"/>
        </w:rPr>
        <w:t>- банковская операция, заключающаяся в том, что поставщик доверяет обслуживающему учреждению банка взыскать причитающиеся с покупателя средства и зачислить их на его счет путем предъявления ему платежных документов. При безналичных расчетах сдача документов на инкассо означает, что банк принял на себя поручение поставщика о получении для него платежа с покупателя.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Исковая давность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время, в течение которою предприятие может востребовать дебиторскую задолженность или обязано погасить кредиторскую задолженность.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Капитальные вложения </w:t>
      </w:r>
      <w:r w:rsidRPr="00837EB7">
        <w:rPr>
          <w:rFonts w:ascii="Times New Roman" w:hAnsi="Times New Roman" w:cs="Times New Roman"/>
          <w:sz w:val="30"/>
          <w:szCs w:val="30"/>
        </w:rPr>
        <w:t>- единовременные вложения на увеличение объема основных сре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дств с ц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елью расширенного воспроизводства.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Кассир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должностное лицо, на которое возложена обязанность учета приема, хранения и выдачи денег из кассы.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Кассовая книга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регистр утвержденной формы для учета движения наличных денег предприятия.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Кассовые ордера </w:t>
      </w:r>
      <w:r w:rsidRPr="00837EB7">
        <w:rPr>
          <w:rFonts w:ascii="Times New Roman" w:hAnsi="Times New Roman" w:cs="Times New Roman"/>
          <w:sz w:val="30"/>
          <w:szCs w:val="30"/>
        </w:rPr>
        <w:t>- документы, подтверждающие законность поступления денег в кассу предприятия и их расходование по целевому назначению.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Консолидированный баланс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сводная бухгалтерская отчетность о деятельности и финансовых результатах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материнского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и дочерних обществ по корпорации в целом.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Краткосрочные кредиты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кредиты, выдаваемые на срок до одного года.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Кредиторская задолженность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задолженности предприятия другим предприятиям.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Кредиторы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предприятия, перед которыми имеется задолженность конкретного предприятия.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Ликвидность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подвижность активов предприятий, предполагающая возможность бесперебойной оплаты в срок краткосрочных денежных обязательств.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ЛИФО</w:t>
      </w:r>
      <w:r w:rsidRPr="00837EB7">
        <w:rPr>
          <w:rFonts w:ascii="Times New Roman" w:hAnsi="Times New Roman" w:cs="Times New Roman"/>
          <w:sz w:val="30"/>
          <w:szCs w:val="30"/>
        </w:rPr>
        <w:t xml:space="preserve"> (LIFO —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last-in-first-out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>) - метод бухгалтерского учета товарно-материальных ценностей по цене последней поступившей или изготовленной партии.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b/>
          <w:sz w:val="30"/>
          <w:szCs w:val="30"/>
        </w:rPr>
        <w:t>Медицинское страхование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составная часть государственного социального страхования, которая обеспечивает всем гражданам РФ равные возможности в получении медицинской и лекарственной помощи в объеме и на условиях, соответствующих программам обязательного медицинскою страхования.</w:t>
      </w:r>
      <w:proofErr w:type="gramEnd"/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Международные стандарты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свод правил, методов и процедур бухгалтерского учета, разработанных высокопрофессиональными международными организациями; носят рекомендательный характер.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Минимальный размер заработной платы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гарантированный минимум заработной платы, устанавливаемый государством в законодательном порядке, ниже которого не может оплачиваться труд рабочих и служащих.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Момент реализации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момент времени, в который продукция, отгруженная покупателю, считается реализованной. Установление момента реализации продукции имеет практическое значение для уплаты налогов.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Накладная </w:t>
      </w:r>
      <w:r w:rsidRPr="00837EB7">
        <w:rPr>
          <w:rFonts w:ascii="Times New Roman" w:hAnsi="Times New Roman" w:cs="Times New Roman"/>
          <w:sz w:val="30"/>
          <w:szCs w:val="30"/>
        </w:rPr>
        <w:t>- первичный разовый документ по учету товарно-материальный! ценностей, применяемый на всех предприятиях, который является оправдательным документом на поступление или отпуск материальных ценностей.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Накладные расходы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расходы по управлению и обслуживанию производства.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Накопительная ведомость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учетный регистр, предназначенный для записи в течение определенного времени данных, содержащихся в первичных документах.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Наряд </w:t>
      </w:r>
      <w:r w:rsidRPr="00837EB7">
        <w:rPr>
          <w:rFonts w:ascii="Times New Roman" w:hAnsi="Times New Roman" w:cs="Times New Roman"/>
          <w:sz w:val="30"/>
          <w:szCs w:val="30"/>
        </w:rPr>
        <w:t>- комбинированный документ, в котором содержится задание на выполнение определенных работ и подтверждение фактического объема выполненных работ.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Начальный бухгалтерский баланс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первый бухгалтерский баланс предприятия, составленный в начале его деятельности.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Нематериальные активы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затраты предприятий долгосрочного периода в хозяйственной деятельности и приносящие доход: права пользования земельными участками, природными ресурсами, патенты, лицензии, “ноу-хау”, программные продукты, и привилегии, торговые марки и товарные знаки.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proofErr w:type="spellStart"/>
      <w:r w:rsidRPr="00837EB7">
        <w:rPr>
          <w:rFonts w:ascii="Times New Roman" w:hAnsi="Times New Roman" w:cs="Times New Roman"/>
          <w:b/>
          <w:sz w:val="30"/>
          <w:szCs w:val="30"/>
        </w:rPr>
        <w:t>Неотфактурованные</w:t>
      </w:r>
      <w:proofErr w:type="spellEnd"/>
      <w:r w:rsidRPr="00837EB7">
        <w:rPr>
          <w:rFonts w:ascii="Times New Roman" w:hAnsi="Times New Roman" w:cs="Times New Roman"/>
          <w:b/>
          <w:sz w:val="30"/>
          <w:szCs w:val="30"/>
        </w:rPr>
        <w:t xml:space="preserve"> поставки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поступление продукции без счетов поставщиков, которая приходуется на основании актов приемки товарно-материальных ценностей.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Неплатежеспособность </w:t>
      </w:r>
      <w:r w:rsidRPr="00837EB7">
        <w:rPr>
          <w:rFonts w:ascii="Times New Roman" w:hAnsi="Times New Roman" w:cs="Times New Roman"/>
          <w:sz w:val="30"/>
          <w:szCs w:val="30"/>
        </w:rPr>
        <w:t>- финансовое положение фирмы, при котором она не может своевременно погашать свои финансовые обязательства.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Непроизводительные расходы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расходы, в результате которых не производится продукция. К ним относятся потери от простоев и брака продукции, порча материальных ценностей, пени, неустойки, убыль материалов при хранении.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“Ноу-хау”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технических, коммерческих и других знаний, оформленных в виде технической документации, навыков, производственного и управленческого опыта, необходимых для организации производства, но не запатентованных.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Облигации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 - разновидность ценных бумаг, выпускаемых акционерными обществами и государством как долговое обязательство. Отличается от акции тем, что ее владелец не является членом акционерного общества и не имеет право голоса. Доход выплачивается в виде фиксированного процента от нарицательной стоимости облигации. Учет облигаций производят на счетах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б “Долгосрочные финансовые вложения”, субсчет 06-2 “Облигации” и 58 “Краткосрочные финансовые вложения”, субсчет 58-1 “Облигации и другие ценные бумаги”. На счет 06 относят затраты на срок более одного года, на счет 58 — на срок менее одного года. Облигации приходуются на счета 06 и 58 по покупной стоимости. Если покупная стоимость облигаций выше их номинальной стоимости, то при каждом начислении причитающегося по ним дохода производится списание части разницы между покупной и номинальной стоимостью. Если покупная стоимость приобретенных акций ниже их номинальной стоимости, то при каждом начислении дохода производится доначисление разницы между покупной и номинальной стоимостью. В обоих случаях часть разницы между покупной и номинальной стоимостью, списываемая, (доначисляемая) при каждом начислении причитающегося дохода по облигации, определяется исходя из общей суммы разницы и установленной периодичности выплаты доходов по облигациям к моменту погашения облигаций оценка, в которой они учитываются на счетах 06 и 58, должна соответствовать номинальной стоимости.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Оборотные средства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 -  предметы труда, которые теряют или видоизменяют свою натуральную форму, полностью потребляются в одном производственном цикле, целиком переносят свою стоимость на продукцию. Сюда относят готовую продукцию и товары для перепродажи.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Обращение ценных бумаг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 заключение гражданско-правовых сделок, влекущих переход права собственности на ценные бумаги.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Объекты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имущество организаций, их обязательства и хозяйственные операции, осуществляемые организациями в процессе их деятельности.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Операционная деятельность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основная, приносящая доход деятельность организации и прочая деятельность,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кроме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инвестиционной и финансовой.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Основные средства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часть имущества, используемая в качестве средств труда при производстве продукции, выполнении работ или оказании услуг, либо для управления организацией в течени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периода, превышающего 12 месяцев, или обычный операционный цикл, если он превышает 12 месяцев. Характерная особенность основных средств (</w:t>
      </w:r>
      <w:proofErr w:type="spellStart"/>
      <w:proofErr w:type="gramStart"/>
      <w:r w:rsidRPr="00837EB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с</w:t>
      </w:r>
      <w:proofErr w:type="spellEnd"/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.) - участие в процессе производства длительное время при сохранении основных свойств и первоначальной формы, постепенное изнашивание и перенос своей стоимости на изготавливаемую продукцию. В бухгалтерском учете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 xml:space="preserve">. отражаются по первоначальной стоимости, которая может быть изменена только при переоценке на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восстановительную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. Износ </w:t>
      </w:r>
      <w:proofErr w:type="spellStart"/>
      <w:proofErr w:type="gramStart"/>
      <w:r w:rsidRPr="00837EB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 xml:space="preserve">. оценивается отдельно.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 xml:space="preserve">Учет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>. производится на счете 01 “Основные средства”.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В дебет записывают поступление, а в кредит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-в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ыбытие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 xml:space="preserve">. На счете 01 учитываются принадлежащие предприятию на права. собственности основные средства, находящиеся в эксплуатации, запасе, на консервации или сданные в аренду (кроме долгосрочно арендуемых).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 xml:space="preserve">Износ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>. учитывается на счете 02 “Износ основных средств”.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Кроме этого, предприятие арендаторы используют счет 03 “Долгосрочно арендуемые основные средства”, предприятия-арендодатели — счет 09 “Арендные обязательства к поступлению.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Остаточная стоимость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первоначальная или восстановительная стоимость за вычетом износа. Для определения остаточной стоимости </w:t>
      </w:r>
      <w:proofErr w:type="spellStart"/>
      <w:proofErr w:type="gramStart"/>
      <w:r w:rsidRPr="00837EB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с</w:t>
      </w:r>
      <w:proofErr w:type="spellEnd"/>
      <w:proofErr w:type="gramEnd"/>
      <w:r w:rsidRPr="00837EB7">
        <w:rPr>
          <w:rFonts w:ascii="Times New Roman" w:hAnsi="Times New Roman" w:cs="Times New Roman"/>
          <w:sz w:val="30"/>
          <w:szCs w:val="30"/>
        </w:rPr>
        <w:t>. из первоначальной стоимости (дебет 01) вычитают сумму износа (кредит 02).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Отвлеченные средства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часть средств, изъятая у организации в процессе календарного года и не участвующая в хозяйственном обороте или направленная на специальные нужды.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Оценка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способ выражения имущества в денежном измерителе.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Пассив бухгалтерского баланса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-ч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асть бухгалтерского баланса, в которой определяется имущество по источникам его образования в денежной оценке.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План счетов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систематизированный перечень всех балансовых счетов, используемых в системе бухгалтерского учета. План счетов состоит из разделов, объединяющих однородные по назначению, структуре и экономическому содержанию счета.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Первоначальная стоимость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фактических затрат организации на приобретение, сооружение и изготовление объектов основных средств, за исключением налога на добавленную стоимость и иных налогов.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Потоки денежных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приток и отток денежных средств и иных эквивалентов.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Прибыль балансовая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прибыли от продажи продукции (работ, услуг), основных средств, иного имущества и доходов от внереализационных операций, уменьшенных на сумму расходов по этим операциям.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Прибыль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экономическая категория, выражающая финансовые результаты хозяйственной деятельности организации, т.е. превышение суммы доходов над расходами, потерь и убытков за отчетный год.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Прибыль в торговле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разница между выручкой и стоимостью товаров по покупным ценам и издержками обращения без НДС и налога с продаж.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Прибыль от продажи продукции (работ, услуг) и товаров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разница между выручкой от продажи продукции в действующих ценах без НДС, акцизов, экспортных пошлин, налога с продаж и других аналогичных платежей и затратами на ее производство и продажу.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Принципы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Основа, базовое положение бухгалтерского учета как науки, которое предопределяет все последующие вытекающие из него утверждения.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Расчетный счет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счет предприятия в учреждениях банка, предназначенный для хранения денежных средств и проведения безналичных расчетов. Для открытия счета в банк предоставляются: заявление об открытии счета, карточка с образцами подписей лиц, имеющих право подписи денежных и расчетных документов. Расчетный счет имеет уникальный номер, который указывается на всех расчетно-платежных документах. Для списания средств со счета требуется согласие или распоряжение владельца счета, которое заключается в оформлении платежного поручения или чека. Для учета наличия и движения денежных сре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едназначен счет 51 “Расчетный счет”. По дебету счета 51отражается поступление средств, по кредиту - списание денежных средств. Операции по расчетному счету отражаются в бухгалтерском учете на основании выписок банка по расчетному счету и приложенных к ним денежно-расчетных документов. Суммы, ошибочно отнесенные в дебет или кредит </w:t>
      </w:r>
      <w:r w:rsidRPr="00837EB7">
        <w:rPr>
          <w:rFonts w:ascii="Times New Roman" w:hAnsi="Times New Roman" w:cs="Times New Roman"/>
          <w:sz w:val="30"/>
          <w:szCs w:val="30"/>
        </w:rPr>
        <w:lastRenderedPageBreak/>
        <w:t>расчетного счета предприятия и обнаруженные при проверке выписок банка, отражаются на счете 63 “Расчеты по претензиям”.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Резервный капитал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общая сумма резервов, образованных за счет прибыли после налогообложения. 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b/>
          <w:sz w:val="30"/>
          <w:szCs w:val="30"/>
        </w:rPr>
        <w:t>Резиденты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физические лица, постоянно проживающие в России, в т. ч. временно находящиеся за границей; юридические лица, созданные в соответствии с российскими законами, с местонахождением на территории России;  дипломатические и иные официальные представительства России за ее пределами; предприятия и организации, не являющиеся юридическими лицами, созданные в соответствии с законодательством РФ, с местонахождением в РФ.</w:t>
      </w:r>
      <w:proofErr w:type="gramEnd"/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Реновация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— процесс обновления, замещения основных средств, выбывающих в результате физического и морального износа (амортизации)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новыми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Руководитель организации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категория работников, занимающих должности руководителей предприятий и их структурных подразделений. 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  <w:u w:val="single"/>
        </w:rPr>
      </w:pPr>
      <w:r w:rsidRPr="00837EB7">
        <w:rPr>
          <w:rFonts w:ascii="Times New Roman" w:hAnsi="Times New Roman" w:cs="Times New Roman"/>
          <w:sz w:val="30"/>
          <w:szCs w:val="30"/>
          <w:u w:val="single"/>
        </w:rPr>
        <w:t xml:space="preserve">К руководителям относятся:  </w:t>
      </w:r>
    </w:p>
    <w:p w:rsidR="002E42A5" w:rsidRPr="00837EB7" w:rsidRDefault="002E42A5" w:rsidP="002E42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sz w:val="30"/>
          <w:szCs w:val="30"/>
        </w:rPr>
        <w:t>директора (генеральные директора), начальники, управляющие, заведующие, председатели, командиры, комиссары, мастера, производители работ на предприятиях, в структурных единицах и подразделениях;</w:t>
      </w:r>
      <w:proofErr w:type="gramEnd"/>
    </w:p>
    <w:p w:rsidR="002E42A5" w:rsidRPr="00837EB7" w:rsidRDefault="002E42A5" w:rsidP="002E42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sz w:val="30"/>
          <w:szCs w:val="30"/>
        </w:rPr>
        <w:t>главные специалисты: главный бухгалтер, главный диспетчер, главный инженер главный механик и т. п.;</w:t>
      </w:r>
    </w:p>
    <w:p w:rsidR="002E42A5" w:rsidRPr="00837EB7" w:rsidRDefault="002E42A5" w:rsidP="002E42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sz w:val="30"/>
          <w:szCs w:val="30"/>
        </w:rPr>
        <w:t>инспекторы государственные;</w:t>
      </w:r>
    </w:p>
    <w:p w:rsidR="002E42A5" w:rsidRPr="00837EB7" w:rsidRDefault="002E42A5" w:rsidP="002E42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sz w:val="30"/>
          <w:szCs w:val="30"/>
        </w:rPr>
        <w:t xml:space="preserve">к категории руководителей относятся также заместители по названным выше должностям. 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Сальдо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остаток по счету бухгалтерского учета; разность между приходом и расходом. Сальдо подразделяется на начальное (С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) и конечное (С2). В активных счетах сальдо бывает дебетовым и показывает остаток средств, имеющихся на счету; в пассивных счетах остаток бывает только кредитовым и показывает источник образования средств.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При расчете сальдо по активным счетам к дебетовому сальдо на начало месяца добавляют дебетовый оборот и вычитают кредитовый оборот; на пассивных - к кредитовому сальдо добавляют кредитовый оборот и вычитают дебетовый.</w:t>
      </w:r>
      <w:proofErr w:type="gramEnd"/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b/>
          <w:sz w:val="30"/>
          <w:szCs w:val="30"/>
        </w:rPr>
        <w:t>Себестоимость продукции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стоимостная оценка используемых в процессе производства продукции (работ, услуг) природных ресурсов, сырья, материалов, топлива, энергии, основных фондов, а также других затрат на ее производство продажу.</w:t>
      </w:r>
      <w:proofErr w:type="gramEnd"/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Синтетический учет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 обобщенных данных бухгалтерского учета о видах имущества, обязательств и хозяйственных операций по определенным </w:t>
      </w:r>
      <w:r w:rsidRPr="00837EB7">
        <w:rPr>
          <w:rFonts w:ascii="Times New Roman" w:hAnsi="Times New Roman" w:cs="Times New Roman"/>
          <w:sz w:val="30"/>
          <w:szCs w:val="30"/>
        </w:rPr>
        <w:lastRenderedPageBreak/>
        <w:t>экономическим признакам, который ведется на синтетических счетах бухгалтерского учета.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Сложная бухгалтерская проводка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бухгалтерская проводка, при которой дебетуется один счет и кредитуется несколько счетов или дебетуется несколько счетов и кредитуется один счет.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Собственные источники имущества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материальная база организации в денежном выражении: капиталы, амортизация, фонды, резервы, прибыль, бюджетное финансирование, получение сре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дств в п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орядке дарения.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Способ “красного </w:t>
      </w:r>
      <w:proofErr w:type="spellStart"/>
      <w:r w:rsidRPr="00837EB7">
        <w:rPr>
          <w:rFonts w:ascii="Times New Roman" w:hAnsi="Times New Roman" w:cs="Times New Roman"/>
          <w:b/>
          <w:sz w:val="30"/>
          <w:szCs w:val="30"/>
        </w:rPr>
        <w:t>сторно</w:t>
      </w:r>
      <w:proofErr w:type="spellEnd"/>
      <w:r w:rsidRPr="00837EB7">
        <w:rPr>
          <w:rFonts w:ascii="Times New Roman" w:hAnsi="Times New Roman" w:cs="Times New Roman"/>
          <w:b/>
          <w:sz w:val="30"/>
          <w:szCs w:val="30"/>
        </w:rPr>
        <w:t>” (отрицательная запись)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применяется для исправления ошибочной корреспонденции счетов или записи большей, чем следовало, суммы.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Статьи бухгалтерского баланса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строки актива и пассива баланса, характеризующие отдельные виды хозяйственных средств или источников их образования.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Субсчет </w:t>
      </w:r>
      <w:r w:rsidRPr="00837EB7">
        <w:rPr>
          <w:rFonts w:ascii="Times New Roman" w:hAnsi="Times New Roman" w:cs="Times New Roman"/>
          <w:sz w:val="30"/>
          <w:szCs w:val="30"/>
        </w:rPr>
        <w:t>- способ группировки данных аналитического учета. Субсчета являются счетами второго порядка и используются для получения обобщенных показателей в дополнение к данным синтетическим счетам.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Счета аналитического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счета, на которых ведется аналитический учет целью конкретизации показателей сложного синтетического учета.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Счета синтетического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обобщенные показатели об имуществе и операциях по экономически однородным группам, выраженные в денежном измерителе.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Текущая (восстановительная) стоимость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денежные средств, которая должна быть уплачена в настоящее время в случае необходимости замены какого-либо объекта. Указанная оценка используется в основном при переоценке объекта основных средств.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Текущая рыночная стоимость (стоимость продажи)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денежных средств, которая может быть получена в результате продажи-объекта или при наступлении срока его ликвидации.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Уставный капитал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вкладов учредителей в имущество организации при ее создании в денежном выражении.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Учетная политика организации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способов ведения бухгалтерского учета (первичного наблюдения, стоимостного измерения, текущей группировки и итогового обобщения фактов хозяйственной деятельности).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Учетная ставка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проценты, под которые ЦБ РФ предоставляет кредиты коммерческим банкам.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Учетный регистр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карточки, ведомости, бухгалтерские книги, предназначенные для учетных записей.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ФИФО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метод бухгалтерского учета товарно-материальных запасов по цене первой поступившей или изготовленной партии.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Форма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комплекс взаимосвязанных носителей бухгалтерской информации и правил ее использования. Различают следующие формы: мемориально-ордерную, журнально-ордерную, упрощенную, автоматизированную.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Хозяйственный учет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система наблюдения, измерения и регистрации процесса материального производства с целью контроля и управления ими в условиях конкретного строя. 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Чек </w:t>
      </w:r>
      <w:r w:rsidRPr="00837EB7">
        <w:rPr>
          <w:rFonts w:ascii="Times New Roman" w:hAnsi="Times New Roman" w:cs="Times New Roman"/>
          <w:sz w:val="30"/>
          <w:szCs w:val="30"/>
        </w:rPr>
        <w:t xml:space="preserve">- специальный документ, по которому выдаются наличные деньги со счетов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банках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и с помощью которого производятся безналичные расчеты за товары и услуги.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Чистая прибыль (чистый убыток)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конечный финансовый результат, слагаемый из финансового результата от обычных видов деятельности, а также прочих доходов и расходов, включая чрезвычайные. </w:t>
      </w:r>
    </w:p>
    <w:p w:rsidR="002E42A5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C715F0" w:rsidRPr="00837EB7" w:rsidRDefault="002E42A5" w:rsidP="002E42A5">
      <w:pPr>
        <w:spacing w:after="0" w:line="240" w:lineRule="auto"/>
        <w:ind w:firstLine="851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Эмитент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юридическое лицо, орган исполнительной власти или орган местного самоуправления, несущие от своего имени обязательства перед владельцами ценных бумаг по осуществлению прав, закрепленных ими.</w:t>
      </w:r>
      <w:bookmarkEnd w:id="0"/>
    </w:p>
    <w:sectPr w:rsidR="00C715F0" w:rsidRPr="00837EB7" w:rsidSect="00837EB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35D"/>
    <w:multiLevelType w:val="hybridMultilevel"/>
    <w:tmpl w:val="10C80DFC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E6"/>
    <w:rsid w:val="002E42A5"/>
    <w:rsid w:val="00617CE6"/>
    <w:rsid w:val="00837EB7"/>
    <w:rsid w:val="00C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0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cp:lastPrinted>2012-09-03T04:24:00Z</cp:lastPrinted>
  <dcterms:created xsi:type="dcterms:W3CDTF">2012-09-03T04:11:00Z</dcterms:created>
  <dcterms:modified xsi:type="dcterms:W3CDTF">2012-09-03T04:24:00Z</dcterms:modified>
</cp:coreProperties>
</file>