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674" w:rsidRPr="00AC0674" w:rsidRDefault="00AC0674" w:rsidP="00AC0674">
      <w:pPr>
        <w:shd w:val="clear" w:color="auto" w:fill="E2EDF4"/>
        <w:spacing w:after="0" w:line="240" w:lineRule="auto"/>
        <w:rPr>
          <w:rFonts w:ascii="Times New Roman" w:eastAsia="Times New Roman" w:hAnsi="Times New Roman" w:cs="Times New Roman"/>
          <w:color w:val="000000"/>
          <w:sz w:val="28"/>
          <w:szCs w:val="28"/>
          <w:lang w:eastAsia="ru-RU"/>
        </w:rPr>
      </w:pPr>
      <w:r w:rsidRPr="00AC0674">
        <w:rPr>
          <w:rFonts w:ascii="Times New Roman" w:eastAsia="Times New Roman" w:hAnsi="Times New Roman" w:cs="Times New Roman"/>
          <w:color w:val="000000"/>
          <w:sz w:val="28"/>
          <w:szCs w:val="28"/>
          <w:lang w:eastAsia="ru-RU"/>
        </w:rPr>
        <w:fldChar w:fldCharType="begin"/>
      </w:r>
      <w:r w:rsidRPr="00AC0674">
        <w:rPr>
          <w:rFonts w:ascii="Times New Roman" w:eastAsia="Times New Roman" w:hAnsi="Times New Roman" w:cs="Times New Roman"/>
          <w:color w:val="000000"/>
          <w:sz w:val="28"/>
          <w:szCs w:val="28"/>
          <w:lang w:eastAsia="ru-RU"/>
        </w:rPr>
        <w:instrText xml:space="preserve"> HYPERLINK "http://sprbuh.systecs.ru/uchet/pbu/" </w:instrText>
      </w:r>
      <w:r w:rsidRPr="00AC0674">
        <w:rPr>
          <w:rFonts w:ascii="Times New Roman" w:eastAsia="Times New Roman" w:hAnsi="Times New Roman" w:cs="Times New Roman"/>
          <w:color w:val="000000"/>
          <w:sz w:val="28"/>
          <w:szCs w:val="28"/>
          <w:lang w:eastAsia="ru-RU"/>
        </w:rPr>
        <w:fldChar w:fldCharType="separate"/>
      </w:r>
      <w:r w:rsidRPr="00AC0674">
        <w:rPr>
          <w:rFonts w:ascii="Times New Roman" w:eastAsia="Times New Roman" w:hAnsi="Times New Roman" w:cs="Times New Roman"/>
          <w:b/>
          <w:bCs/>
          <w:color w:val="000000"/>
          <w:sz w:val="28"/>
          <w:szCs w:val="28"/>
          <w:u w:val="single"/>
          <w:lang w:eastAsia="ru-RU"/>
        </w:rPr>
        <w:t>Положения по бухгалтерскому учету</w:t>
      </w:r>
      <w:r w:rsidRPr="00AC0674">
        <w:rPr>
          <w:rFonts w:ascii="Times New Roman" w:eastAsia="Times New Roman" w:hAnsi="Times New Roman" w:cs="Times New Roman"/>
          <w:color w:val="000000"/>
          <w:sz w:val="28"/>
          <w:szCs w:val="28"/>
          <w:lang w:eastAsia="ru-RU"/>
        </w:rPr>
        <w:fldChar w:fldCharType="end"/>
      </w:r>
    </w:p>
    <w:p w:rsidR="00AC0674" w:rsidRPr="00AC0674" w:rsidRDefault="00AC0674" w:rsidP="00AC0674">
      <w:pPr>
        <w:shd w:val="clear" w:color="auto" w:fill="E2EDF4"/>
        <w:spacing w:after="0" w:line="240" w:lineRule="auto"/>
        <w:rPr>
          <w:rFonts w:ascii="Times New Roman" w:eastAsia="Times New Roman" w:hAnsi="Times New Roman" w:cs="Times New Roman"/>
          <w:color w:val="000000"/>
          <w:sz w:val="28"/>
          <w:szCs w:val="28"/>
          <w:lang w:eastAsia="ru-RU"/>
        </w:rPr>
      </w:pPr>
    </w:p>
    <w:tbl>
      <w:tblPr>
        <w:tblW w:w="14919" w:type="dxa"/>
        <w:tblInd w:w="-60" w:type="dxa"/>
        <w:tblCellMar>
          <w:left w:w="0" w:type="dxa"/>
          <w:right w:w="0" w:type="dxa"/>
        </w:tblCellMar>
        <w:tblLook w:val="04A0" w:firstRow="1" w:lastRow="0" w:firstColumn="1" w:lastColumn="0" w:noHBand="0" w:noVBand="1"/>
      </w:tblPr>
      <w:tblGrid>
        <w:gridCol w:w="5749"/>
        <w:gridCol w:w="5174"/>
        <w:gridCol w:w="590"/>
        <w:gridCol w:w="3406"/>
      </w:tblGrid>
      <w:tr w:rsidR="00AC0674" w:rsidRPr="00AC0674" w:rsidTr="00AC0674">
        <w:trPr>
          <w:trHeight w:val="5020"/>
        </w:trPr>
        <w:tc>
          <w:tcPr>
            <w:tcW w:w="5749" w:type="dxa"/>
            <w:tcBorders>
              <w:bottom w:val="single" w:sz="12" w:space="0" w:color="D9000E"/>
            </w:tcBorders>
            <w:shd w:val="clear" w:color="auto" w:fill="FFFFFF"/>
            <w:tcMar>
              <w:top w:w="0" w:type="dxa"/>
              <w:left w:w="90" w:type="dxa"/>
              <w:bottom w:w="0" w:type="dxa"/>
              <w:right w:w="90" w:type="dxa"/>
            </w:tcMar>
            <w:hideMark/>
          </w:tcPr>
          <w:p w:rsidR="00AC0674" w:rsidRPr="00AC0674" w:rsidRDefault="00AC0674" w:rsidP="00AC0674">
            <w:pPr>
              <w:numPr>
                <w:ilvl w:val="0"/>
                <w:numId w:val="2"/>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7" w:history="1">
              <w:r w:rsidRPr="00AC0674">
                <w:rPr>
                  <w:rFonts w:ascii="Times New Roman" w:eastAsia="Times New Roman" w:hAnsi="Times New Roman" w:cs="Times New Roman"/>
                  <w:color w:val="347EAE"/>
                  <w:sz w:val="28"/>
                  <w:szCs w:val="28"/>
                  <w:u w:val="single"/>
                  <w:lang w:eastAsia="ru-RU"/>
                </w:rPr>
                <w:t>ПБУ 1/2008 Учетная политика организации</w:t>
              </w:r>
            </w:hyperlink>
          </w:p>
          <w:p w:rsidR="00AC0674" w:rsidRPr="00AC0674" w:rsidRDefault="00AC0674" w:rsidP="00AC0674">
            <w:pPr>
              <w:numPr>
                <w:ilvl w:val="0"/>
                <w:numId w:val="2"/>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8" w:history="1">
              <w:r w:rsidRPr="00AC0674">
                <w:rPr>
                  <w:rFonts w:ascii="Times New Roman" w:eastAsia="Times New Roman" w:hAnsi="Times New Roman" w:cs="Times New Roman"/>
                  <w:color w:val="347EAE"/>
                  <w:sz w:val="28"/>
                  <w:szCs w:val="28"/>
                  <w:u w:val="single"/>
                  <w:lang w:eastAsia="ru-RU"/>
                </w:rPr>
                <w:t>ПБУ 2/2008 Учет договоров строительного подряда</w:t>
              </w:r>
            </w:hyperlink>
          </w:p>
          <w:p w:rsidR="00AC0674" w:rsidRPr="00AC0674" w:rsidRDefault="00AC0674" w:rsidP="00AC0674">
            <w:pPr>
              <w:numPr>
                <w:ilvl w:val="0"/>
                <w:numId w:val="2"/>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9" w:history="1">
              <w:r w:rsidRPr="00AC0674">
                <w:rPr>
                  <w:rFonts w:ascii="Times New Roman" w:eastAsia="Times New Roman" w:hAnsi="Times New Roman" w:cs="Times New Roman"/>
                  <w:color w:val="347EAE"/>
                  <w:sz w:val="28"/>
                  <w:szCs w:val="28"/>
                  <w:u w:val="single"/>
                  <w:lang w:eastAsia="ru-RU"/>
                </w:rPr>
                <w:t>ПБУ 3/2006 Учет активов и обязательств в иностранной валюте</w:t>
              </w:r>
            </w:hyperlink>
          </w:p>
          <w:p w:rsidR="00AC0674" w:rsidRPr="00AC0674" w:rsidRDefault="00AC0674" w:rsidP="00AC0674">
            <w:pPr>
              <w:numPr>
                <w:ilvl w:val="0"/>
                <w:numId w:val="2"/>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10" w:history="1">
              <w:r w:rsidRPr="00AC0674">
                <w:rPr>
                  <w:rFonts w:ascii="Times New Roman" w:eastAsia="Times New Roman" w:hAnsi="Times New Roman" w:cs="Times New Roman"/>
                  <w:color w:val="347EAE"/>
                  <w:sz w:val="28"/>
                  <w:szCs w:val="28"/>
                  <w:u w:val="single"/>
                  <w:lang w:eastAsia="ru-RU"/>
                </w:rPr>
                <w:t>ПБУ 4/99 Бухгалтерская отчетность организации</w:t>
              </w:r>
            </w:hyperlink>
          </w:p>
          <w:p w:rsidR="00AC0674" w:rsidRPr="00AC0674" w:rsidRDefault="00AC0674" w:rsidP="00AC0674">
            <w:pPr>
              <w:numPr>
                <w:ilvl w:val="0"/>
                <w:numId w:val="2"/>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11" w:history="1">
              <w:r w:rsidRPr="00AC0674">
                <w:rPr>
                  <w:rFonts w:ascii="Times New Roman" w:eastAsia="Times New Roman" w:hAnsi="Times New Roman" w:cs="Times New Roman"/>
                  <w:color w:val="347EAE"/>
                  <w:sz w:val="28"/>
                  <w:szCs w:val="28"/>
                  <w:u w:val="single"/>
                  <w:lang w:eastAsia="ru-RU"/>
                </w:rPr>
                <w:t>ПБУ 5/01 Учет материально-производственных запасов</w:t>
              </w:r>
            </w:hyperlink>
          </w:p>
          <w:p w:rsidR="00AC0674" w:rsidRPr="00AC0674" w:rsidRDefault="00AC0674" w:rsidP="00AC0674">
            <w:pPr>
              <w:numPr>
                <w:ilvl w:val="0"/>
                <w:numId w:val="2"/>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12" w:history="1">
              <w:r w:rsidRPr="00AC0674">
                <w:rPr>
                  <w:rFonts w:ascii="Times New Roman" w:eastAsia="Times New Roman" w:hAnsi="Times New Roman" w:cs="Times New Roman"/>
                  <w:color w:val="347EAE"/>
                  <w:sz w:val="28"/>
                  <w:szCs w:val="28"/>
                  <w:u w:val="single"/>
                  <w:lang w:eastAsia="ru-RU"/>
                </w:rPr>
                <w:t>ПБУ 6/01 Учет основных средств</w:t>
              </w:r>
            </w:hyperlink>
          </w:p>
          <w:p w:rsidR="00AC0674" w:rsidRPr="00AC0674" w:rsidRDefault="00AC0674" w:rsidP="00AC0674">
            <w:pPr>
              <w:numPr>
                <w:ilvl w:val="0"/>
                <w:numId w:val="2"/>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13" w:history="1">
              <w:r w:rsidRPr="00AC0674">
                <w:rPr>
                  <w:rFonts w:ascii="Times New Roman" w:eastAsia="Times New Roman" w:hAnsi="Times New Roman" w:cs="Times New Roman"/>
                  <w:color w:val="347EAE"/>
                  <w:sz w:val="28"/>
                  <w:szCs w:val="28"/>
                  <w:u w:val="single"/>
                  <w:lang w:eastAsia="ru-RU"/>
                </w:rPr>
                <w:t>ПБУ 7/98 События после отчетной даты</w:t>
              </w:r>
            </w:hyperlink>
          </w:p>
          <w:p w:rsidR="00AC0674" w:rsidRPr="00AC0674" w:rsidRDefault="00AC0674" w:rsidP="00AC0674">
            <w:pPr>
              <w:numPr>
                <w:ilvl w:val="0"/>
                <w:numId w:val="2"/>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14" w:history="1">
              <w:r w:rsidRPr="00AC0674">
                <w:rPr>
                  <w:rFonts w:ascii="Times New Roman" w:eastAsia="Times New Roman" w:hAnsi="Times New Roman" w:cs="Times New Roman"/>
                  <w:color w:val="347EAE"/>
                  <w:sz w:val="28"/>
                  <w:szCs w:val="28"/>
                  <w:u w:val="single"/>
                  <w:lang w:eastAsia="ru-RU"/>
                </w:rPr>
                <w:t xml:space="preserve">ПБУ 8/2010 Оценочные обязательства, условные </w:t>
              </w:r>
              <w:proofErr w:type="spellStart"/>
              <w:r w:rsidRPr="00AC0674">
                <w:rPr>
                  <w:rFonts w:ascii="Times New Roman" w:eastAsia="Times New Roman" w:hAnsi="Times New Roman" w:cs="Times New Roman"/>
                  <w:color w:val="347EAE"/>
                  <w:sz w:val="28"/>
                  <w:szCs w:val="28"/>
                  <w:u w:val="single"/>
                  <w:lang w:eastAsia="ru-RU"/>
                </w:rPr>
                <w:t>обяз-ва</w:t>
              </w:r>
              <w:proofErr w:type="spellEnd"/>
              <w:r w:rsidRPr="00AC0674">
                <w:rPr>
                  <w:rFonts w:ascii="Times New Roman" w:eastAsia="Times New Roman" w:hAnsi="Times New Roman" w:cs="Times New Roman"/>
                  <w:color w:val="347EAE"/>
                  <w:sz w:val="28"/>
                  <w:szCs w:val="28"/>
                  <w:u w:val="single"/>
                  <w:lang w:eastAsia="ru-RU"/>
                </w:rPr>
                <w:t xml:space="preserve"> и активы</w:t>
              </w:r>
            </w:hyperlink>
          </w:p>
        </w:tc>
        <w:tc>
          <w:tcPr>
            <w:tcW w:w="5764" w:type="dxa"/>
            <w:gridSpan w:val="2"/>
            <w:tcBorders>
              <w:bottom w:val="single" w:sz="12" w:space="0" w:color="D9000E"/>
            </w:tcBorders>
            <w:shd w:val="clear" w:color="auto" w:fill="FFFFFF"/>
            <w:tcMar>
              <w:top w:w="0" w:type="dxa"/>
              <w:left w:w="90" w:type="dxa"/>
              <w:bottom w:w="0" w:type="dxa"/>
              <w:right w:w="90" w:type="dxa"/>
            </w:tcMar>
            <w:hideMark/>
          </w:tcPr>
          <w:p w:rsidR="00AC0674" w:rsidRPr="00AC0674" w:rsidRDefault="00AC0674" w:rsidP="00AC0674">
            <w:pPr>
              <w:numPr>
                <w:ilvl w:val="0"/>
                <w:numId w:val="3"/>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15" w:history="1">
              <w:r w:rsidRPr="00AC0674">
                <w:rPr>
                  <w:rFonts w:ascii="Times New Roman" w:eastAsia="Times New Roman" w:hAnsi="Times New Roman" w:cs="Times New Roman"/>
                  <w:color w:val="347EAE"/>
                  <w:sz w:val="28"/>
                  <w:szCs w:val="28"/>
                  <w:u w:val="single"/>
                  <w:lang w:eastAsia="ru-RU"/>
                </w:rPr>
                <w:t>ПБУ 9/99 Доходы организации</w:t>
              </w:r>
            </w:hyperlink>
          </w:p>
          <w:p w:rsidR="00AC0674" w:rsidRPr="00AC0674" w:rsidRDefault="00AC0674" w:rsidP="00AC0674">
            <w:pPr>
              <w:numPr>
                <w:ilvl w:val="0"/>
                <w:numId w:val="3"/>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16" w:history="1">
              <w:r w:rsidRPr="00AC0674">
                <w:rPr>
                  <w:rFonts w:ascii="Times New Roman" w:eastAsia="Times New Roman" w:hAnsi="Times New Roman" w:cs="Times New Roman"/>
                  <w:color w:val="347EAE"/>
                  <w:sz w:val="28"/>
                  <w:szCs w:val="28"/>
                  <w:u w:val="single"/>
                  <w:lang w:eastAsia="ru-RU"/>
                </w:rPr>
                <w:t>ПБУ 10/99 Расходы организации</w:t>
              </w:r>
            </w:hyperlink>
          </w:p>
          <w:p w:rsidR="00AC0674" w:rsidRPr="00AC0674" w:rsidRDefault="00AC0674" w:rsidP="00AC0674">
            <w:pPr>
              <w:numPr>
                <w:ilvl w:val="0"/>
                <w:numId w:val="3"/>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17" w:history="1">
              <w:r w:rsidRPr="00AC0674">
                <w:rPr>
                  <w:rFonts w:ascii="Times New Roman" w:eastAsia="Times New Roman" w:hAnsi="Times New Roman" w:cs="Times New Roman"/>
                  <w:color w:val="347EAE"/>
                  <w:sz w:val="28"/>
                  <w:szCs w:val="28"/>
                  <w:u w:val="single"/>
                  <w:lang w:eastAsia="ru-RU"/>
                </w:rPr>
                <w:t>ПБУ 11/2008 Информация о связанных сторонах</w:t>
              </w:r>
            </w:hyperlink>
          </w:p>
          <w:p w:rsidR="00AC0674" w:rsidRPr="00AC0674" w:rsidRDefault="00AC0674" w:rsidP="00AC0674">
            <w:pPr>
              <w:numPr>
                <w:ilvl w:val="0"/>
                <w:numId w:val="3"/>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18" w:history="1">
              <w:r w:rsidRPr="00AC0674">
                <w:rPr>
                  <w:rFonts w:ascii="Times New Roman" w:eastAsia="Times New Roman" w:hAnsi="Times New Roman" w:cs="Times New Roman"/>
                  <w:color w:val="347EAE"/>
                  <w:sz w:val="28"/>
                  <w:szCs w:val="28"/>
                  <w:u w:val="single"/>
                  <w:lang w:eastAsia="ru-RU"/>
                </w:rPr>
                <w:t>ПБУ 12/2010 Информация по сегментам</w:t>
              </w:r>
            </w:hyperlink>
          </w:p>
          <w:p w:rsidR="00AC0674" w:rsidRPr="00AC0674" w:rsidRDefault="00AC0674" w:rsidP="00AC0674">
            <w:pPr>
              <w:numPr>
                <w:ilvl w:val="0"/>
                <w:numId w:val="3"/>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19" w:history="1">
              <w:r w:rsidRPr="00AC0674">
                <w:rPr>
                  <w:rFonts w:ascii="Times New Roman" w:eastAsia="Times New Roman" w:hAnsi="Times New Roman" w:cs="Times New Roman"/>
                  <w:color w:val="347EAE"/>
                  <w:sz w:val="28"/>
                  <w:szCs w:val="28"/>
                  <w:u w:val="single"/>
                  <w:lang w:eastAsia="ru-RU"/>
                </w:rPr>
                <w:t>ПБУ 13/2000 Учет государственной помощи</w:t>
              </w:r>
            </w:hyperlink>
          </w:p>
          <w:p w:rsidR="00AC0674" w:rsidRPr="00AC0674" w:rsidRDefault="00AC0674" w:rsidP="00AC0674">
            <w:pPr>
              <w:numPr>
                <w:ilvl w:val="0"/>
                <w:numId w:val="3"/>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20" w:history="1">
              <w:r w:rsidRPr="00AC0674">
                <w:rPr>
                  <w:rFonts w:ascii="Times New Roman" w:eastAsia="Times New Roman" w:hAnsi="Times New Roman" w:cs="Times New Roman"/>
                  <w:color w:val="347EAE"/>
                  <w:sz w:val="28"/>
                  <w:szCs w:val="28"/>
                  <w:u w:val="single"/>
                  <w:lang w:eastAsia="ru-RU"/>
                </w:rPr>
                <w:t>ПБУ 14/2007 Учет нематериальных активов</w:t>
              </w:r>
            </w:hyperlink>
          </w:p>
          <w:p w:rsidR="00AC0674" w:rsidRPr="00AC0674" w:rsidRDefault="00AC0674" w:rsidP="00AC0674">
            <w:pPr>
              <w:numPr>
                <w:ilvl w:val="0"/>
                <w:numId w:val="3"/>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21" w:history="1">
              <w:r w:rsidRPr="00AC0674">
                <w:rPr>
                  <w:rFonts w:ascii="Times New Roman" w:eastAsia="Times New Roman" w:hAnsi="Times New Roman" w:cs="Times New Roman"/>
                  <w:color w:val="347EAE"/>
                  <w:sz w:val="28"/>
                  <w:szCs w:val="28"/>
                  <w:u w:val="single"/>
                  <w:lang w:eastAsia="ru-RU"/>
                </w:rPr>
                <w:t>ПБУ 15/2008 Учет расходов по займам и кредитам</w:t>
              </w:r>
            </w:hyperlink>
          </w:p>
          <w:p w:rsidR="00AC0674" w:rsidRPr="00AC0674" w:rsidRDefault="00AC0674" w:rsidP="00AC0674">
            <w:pPr>
              <w:numPr>
                <w:ilvl w:val="0"/>
                <w:numId w:val="3"/>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22" w:history="1">
              <w:r w:rsidRPr="00AC0674">
                <w:rPr>
                  <w:rFonts w:ascii="Times New Roman" w:eastAsia="Times New Roman" w:hAnsi="Times New Roman" w:cs="Times New Roman"/>
                  <w:color w:val="347EAE"/>
                  <w:sz w:val="28"/>
                  <w:szCs w:val="28"/>
                  <w:u w:val="single"/>
                  <w:lang w:eastAsia="ru-RU"/>
                </w:rPr>
                <w:t>ПБУ 16/02 Информация по прекращаемой деятельности</w:t>
              </w:r>
            </w:hyperlink>
          </w:p>
          <w:p w:rsidR="00AC0674" w:rsidRPr="00AC0674" w:rsidRDefault="00AC0674" w:rsidP="00AC0674">
            <w:pPr>
              <w:numPr>
                <w:ilvl w:val="0"/>
                <w:numId w:val="3"/>
              </w:numPr>
              <w:tabs>
                <w:tab w:val="clear" w:pos="720"/>
                <w:tab w:val="num" w:pos="546"/>
              </w:tabs>
              <w:spacing w:after="0" w:line="240" w:lineRule="auto"/>
              <w:ind w:left="546" w:hanging="396"/>
              <w:rPr>
                <w:rFonts w:ascii="Times New Roman" w:eastAsia="Times New Roman" w:hAnsi="Times New Roman" w:cs="Times New Roman"/>
                <w:color w:val="FF4747"/>
                <w:sz w:val="28"/>
                <w:szCs w:val="28"/>
                <w:lang w:eastAsia="ru-RU"/>
              </w:rPr>
            </w:pPr>
            <w:hyperlink r:id="rId23" w:history="1">
              <w:r w:rsidRPr="00AC0674">
                <w:rPr>
                  <w:rFonts w:ascii="Times New Roman" w:eastAsia="Times New Roman" w:hAnsi="Times New Roman" w:cs="Times New Roman"/>
                  <w:color w:val="347EAE"/>
                  <w:sz w:val="28"/>
                  <w:szCs w:val="28"/>
                  <w:u w:val="single"/>
                  <w:lang w:eastAsia="ru-RU"/>
                </w:rPr>
                <w:t>ПБУ 17/02 Учет расходов на НИОКР и технологические работы</w:t>
              </w:r>
            </w:hyperlink>
          </w:p>
        </w:tc>
        <w:tc>
          <w:tcPr>
            <w:tcW w:w="3406" w:type="dxa"/>
            <w:tcBorders>
              <w:bottom w:val="single" w:sz="12" w:space="0" w:color="D9000E"/>
            </w:tcBorders>
            <w:shd w:val="clear" w:color="auto" w:fill="FFFFFF"/>
            <w:tcMar>
              <w:top w:w="0" w:type="dxa"/>
              <w:left w:w="90" w:type="dxa"/>
              <w:bottom w:w="0" w:type="dxa"/>
              <w:right w:w="90" w:type="dxa"/>
            </w:tcMar>
            <w:hideMark/>
          </w:tcPr>
          <w:p w:rsidR="00AC0674" w:rsidRPr="00AC0674" w:rsidRDefault="00AC0674" w:rsidP="00AC0674">
            <w:pPr>
              <w:numPr>
                <w:ilvl w:val="0"/>
                <w:numId w:val="4"/>
              </w:numPr>
              <w:spacing w:after="0" w:line="240" w:lineRule="auto"/>
              <w:ind w:left="150" w:firstLine="0"/>
              <w:rPr>
                <w:rFonts w:ascii="Times New Roman" w:eastAsia="Times New Roman" w:hAnsi="Times New Roman" w:cs="Times New Roman"/>
                <w:color w:val="FF4747"/>
                <w:sz w:val="28"/>
                <w:szCs w:val="28"/>
                <w:lang w:eastAsia="ru-RU"/>
              </w:rPr>
            </w:pPr>
            <w:hyperlink r:id="rId24" w:history="1">
              <w:r w:rsidRPr="00AC0674">
                <w:rPr>
                  <w:rFonts w:ascii="Times New Roman" w:eastAsia="Times New Roman" w:hAnsi="Times New Roman" w:cs="Times New Roman"/>
                  <w:color w:val="347EAE"/>
                  <w:sz w:val="28"/>
                  <w:szCs w:val="28"/>
                  <w:u w:val="single"/>
                  <w:lang w:eastAsia="ru-RU"/>
                </w:rPr>
                <w:t>ПБУ 18/02 Учет расчетов по налогу на прибыль организаций</w:t>
              </w:r>
            </w:hyperlink>
          </w:p>
          <w:p w:rsidR="00AC0674" w:rsidRPr="00AC0674" w:rsidRDefault="00AC0674" w:rsidP="00AC0674">
            <w:pPr>
              <w:numPr>
                <w:ilvl w:val="0"/>
                <w:numId w:val="4"/>
              </w:numPr>
              <w:spacing w:after="0" w:line="240" w:lineRule="auto"/>
              <w:ind w:left="150" w:firstLine="0"/>
              <w:rPr>
                <w:rFonts w:ascii="Times New Roman" w:eastAsia="Times New Roman" w:hAnsi="Times New Roman" w:cs="Times New Roman"/>
                <w:color w:val="FF4747"/>
                <w:sz w:val="28"/>
                <w:szCs w:val="28"/>
                <w:lang w:eastAsia="ru-RU"/>
              </w:rPr>
            </w:pPr>
            <w:hyperlink r:id="rId25" w:history="1">
              <w:r w:rsidRPr="00AC0674">
                <w:rPr>
                  <w:rFonts w:ascii="Times New Roman" w:eastAsia="Times New Roman" w:hAnsi="Times New Roman" w:cs="Times New Roman"/>
                  <w:color w:val="347EAE"/>
                  <w:sz w:val="28"/>
                  <w:szCs w:val="28"/>
                  <w:u w:val="single"/>
                  <w:lang w:eastAsia="ru-RU"/>
                </w:rPr>
                <w:t>ПБУ 19/02 Учет финансовых вложений</w:t>
              </w:r>
            </w:hyperlink>
          </w:p>
          <w:p w:rsidR="00AC0674" w:rsidRPr="00AC0674" w:rsidRDefault="00AC0674" w:rsidP="00AC0674">
            <w:pPr>
              <w:numPr>
                <w:ilvl w:val="0"/>
                <w:numId w:val="4"/>
              </w:numPr>
              <w:spacing w:after="0" w:line="240" w:lineRule="auto"/>
              <w:ind w:left="150" w:firstLine="0"/>
              <w:rPr>
                <w:rFonts w:ascii="Times New Roman" w:eastAsia="Times New Roman" w:hAnsi="Times New Roman" w:cs="Times New Roman"/>
                <w:color w:val="FF4747"/>
                <w:sz w:val="28"/>
                <w:szCs w:val="28"/>
                <w:lang w:eastAsia="ru-RU"/>
              </w:rPr>
            </w:pPr>
            <w:hyperlink r:id="rId26" w:history="1">
              <w:r w:rsidRPr="00AC0674">
                <w:rPr>
                  <w:rFonts w:ascii="Times New Roman" w:eastAsia="Times New Roman" w:hAnsi="Times New Roman" w:cs="Times New Roman"/>
                  <w:color w:val="347EAE"/>
                  <w:sz w:val="28"/>
                  <w:szCs w:val="28"/>
                  <w:u w:val="single"/>
                  <w:lang w:eastAsia="ru-RU"/>
                </w:rPr>
                <w:t>ПБУ 20/03 Информация об участии в совместной деятельности</w:t>
              </w:r>
            </w:hyperlink>
          </w:p>
          <w:p w:rsidR="00AC0674" w:rsidRPr="00AC0674" w:rsidRDefault="00AC0674" w:rsidP="00AC0674">
            <w:pPr>
              <w:numPr>
                <w:ilvl w:val="0"/>
                <w:numId w:val="4"/>
              </w:numPr>
              <w:spacing w:after="0" w:line="240" w:lineRule="auto"/>
              <w:ind w:left="150" w:firstLine="0"/>
              <w:rPr>
                <w:rFonts w:ascii="Times New Roman" w:eastAsia="Times New Roman" w:hAnsi="Times New Roman" w:cs="Times New Roman"/>
                <w:color w:val="FF4747"/>
                <w:sz w:val="28"/>
                <w:szCs w:val="28"/>
                <w:lang w:eastAsia="ru-RU"/>
              </w:rPr>
            </w:pPr>
            <w:hyperlink r:id="rId27" w:history="1">
              <w:r w:rsidRPr="00AC0674">
                <w:rPr>
                  <w:rFonts w:ascii="Times New Roman" w:eastAsia="Times New Roman" w:hAnsi="Times New Roman" w:cs="Times New Roman"/>
                  <w:color w:val="347EAE"/>
                  <w:sz w:val="28"/>
                  <w:szCs w:val="28"/>
                  <w:u w:val="single"/>
                  <w:lang w:eastAsia="ru-RU"/>
                </w:rPr>
                <w:t>ПБУ 21/2008 Изменение оценочных значений</w:t>
              </w:r>
            </w:hyperlink>
          </w:p>
          <w:p w:rsidR="00AC0674" w:rsidRPr="00AC0674" w:rsidRDefault="00AC0674" w:rsidP="00AC0674">
            <w:pPr>
              <w:numPr>
                <w:ilvl w:val="0"/>
                <w:numId w:val="4"/>
              </w:numPr>
              <w:spacing w:after="0" w:line="240" w:lineRule="auto"/>
              <w:ind w:left="150" w:firstLine="0"/>
              <w:rPr>
                <w:rFonts w:ascii="Times New Roman" w:eastAsia="Times New Roman" w:hAnsi="Times New Roman" w:cs="Times New Roman"/>
                <w:color w:val="FF4747"/>
                <w:sz w:val="28"/>
                <w:szCs w:val="28"/>
                <w:lang w:eastAsia="ru-RU"/>
              </w:rPr>
            </w:pPr>
            <w:hyperlink r:id="rId28" w:history="1">
              <w:r w:rsidRPr="00AC0674">
                <w:rPr>
                  <w:rFonts w:ascii="Times New Roman" w:eastAsia="Times New Roman" w:hAnsi="Times New Roman" w:cs="Times New Roman"/>
                  <w:color w:val="347EAE"/>
                  <w:sz w:val="28"/>
                  <w:szCs w:val="28"/>
                  <w:u w:val="single"/>
                  <w:lang w:eastAsia="ru-RU"/>
                </w:rPr>
                <w:t>ПБУ 22/2010 Исправление ошибок в бух. учете и отчетности</w:t>
              </w:r>
            </w:hyperlink>
          </w:p>
          <w:p w:rsidR="00AC0674" w:rsidRPr="00AC0674" w:rsidRDefault="00AC0674" w:rsidP="00AC0674">
            <w:pPr>
              <w:numPr>
                <w:ilvl w:val="0"/>
                <w:numId w:val="4"/>
              </w:numPr>
              <w:spacing w:after="0" w:line="240" w:lineRule="auto"/>
              <w:ind w:left="150" w:firstLine="0"/>
              <w:rPr>
                <w:rFonts w:ascii="Times New Roman" w:eastAsia="Times New Roman" w:hAnsi="Times New Roman" w:cs="Times New Roman"/>
                <w:color w:val="FF4747"/>
                <w:sz w:val="28"/>
                <w:szCs w:val="28"/>
                <w:lang w:eastAsia="ru-RU"/>
              </w:rPr>
            </w:pPr>
            <w:hyperlink r:id="rId29" w:history="1">
              <w:r w:rsidRPr="00AC0674">
                <w:rPr>
                  <w:rFonts w:ascii="Times New Roman" w:eastAsia="Times New Roman" w:hAnsi="Times New Roman" w:cs="Times New Roman"/>
                  <w:color w:val="347EAE"/>
                  <w:sz w:val="28"/>
                  <w:szCs w:val="28"/>
                  <w:u w:val="single"/>
                  <w:lang w:eastAsia="ru-RU"/>
                </w:rPr>
                <w:t>ПБУ 23/2011 Отчет о движении денежных средств</w:t>
              </w:r>
            </w:hyperlink>
          </w:p>
          <w:p w:rsidR="00AC0674" w:rsidRPr="00AC0674" w:rsidRDefault="00AC0674" w:rsidP="00AC0674">
            <w:pPr>
              <w:numPr>
                <w:ilvl w:val="0"/>
                <w:numId w:val="4"/>
              </w:numPr>
              <w:spacing w:after="0" w:line="240" w:lineRule="auto"/>
              <w:ind w:left="150" w:firstLine="0"/>
              <w:rPr>
                <w:rFonts w:ascii="Times New Roman" w:eastAsia="Times New Roman" w:hAnsi="Times New Roman" w:cs="Times New Roman"/>
                <w:color w:val="FF4747"/>
                <w:sz w:val="28"/>
                <w:szCs w:val="28"/>
                <w:lang w:eastAsia="ru-RU"/>
              </w:rPr>
            </w:pPr>
            <w:hyperlink r:id="rId30" w:history="1">
              <w:r w:rsidRPr="00AC0674">
                <w:rPr>
                  <w:rFonts w:ascii="Times New Roman" w:eastAsia="Times New Roman" w:hAnsi="Times New Roman" w:cs="Times New Roman"/>
                  <w:color w:val="347EAE"/>
                  <w:sz w:val="28"/>
                  <w:szCs w:val="28"/>
                  <w:u w:val="single"/>
                  <w:lang w:eastAsia="ru-RU"/>
                </w:rPr>
                <w:t>ПБУ 24/2011 Учет затрат на освоение природных ресурсов</w:t>
              </w:r>
            </w:hyperlink>
          </w:p>
        </w:tc>
      </w:tr>
      <w:tr w:rsidR="00AC0674" w:rsidRPr="00AC0674" w:rsidTr="00AC0674">
        <w:tc>
          <w:tcPr>
            <w:tcW w:w="10923" w:type="dxa"/>
            <w:gridSpan w:val="2"/>
            <w:hideMark/>
          </w:tcPr>
          <w:p w:rsidR="00AC0674" w:rsidRPr="00AC0674" w:rsidRDefault="00AC0674" w:rsidP="00AC0674">
            <w:pPr>
              <w:spacing w:after="0" w:line="240" w:lineRule="auto"/>
              <w:rPr>
                <w:rFonts w:ascii="Times New Roman" w:eastAsia="Times New Roman" w:hAnsi="Times New Roman" w:cs="Times New Roman"/>
                <w:color w:val="000000"/>
                <w:sz w:val="28"/>
                <w:szCs w:val="28"/>
                <w:lang w:eastAsia="ru-RU"/>
              </w:rPr>
            </w:pPr>
          </w:p>
        </w:tc>
        <w:tc>
          <w:tcPr>
            <w:tcW w:w="3996" w:type="dxa"/>
            <w:gridSpan w:val="2"/>
            <w:hideMark/>
          </w:tcPr>
          <w:p w:rsidR="00AC0674" w:rsidRPr="00AC0674" w:rsidRDefault="00AC0674" w:rsidP="00AC0674">
            <w:pPr>
              <w:spacing w:after="0" w:line="240" w:lineRule="auto"/>
              <w:rPr>
                <w:rFonts w:ascii="Times New Roman" w:eastAsia="Times New Roman" w:hAnsi="Times New Roman" w:cs="Times New Roman"/>
                <w:sz w:val="28"/>
                <w:szCs w:val="28"/>
                <w:lang w:eastAsia="ru-RU"/>
              </w:rPr>
            </w:pPr>
          </w:p>
        </w:tc>
      </w:tr>
      <w:tr w:rsidR="00AC0674" w:rsidRPr="00AC0674" w:rsidTr="00AC0674">
        <w:tc>
          <w:tcPr>
            <w:tcW w:w="10923" w:type="dxa"/>
            <w:gridSpan w:val="2"/>
            <w:tcMar>
              <w:top w:w="0" w:type="dxa"/>
              <w:left w:w="150" w:type="dxa"/>
              <w:bottom w:w="0" w:type="dxa"/>
              <w:right w:w="300" w:type="dxa"/>
            </w:tcMar>
            <w:hideMark/>
          </w:tcPr>
          <w:p w:rsidR="00AC0674" w:rsidRDefault="00AC0674" w:rsidP="00AC0674">
            <w:pPr>
              <w:spacing w:after="0" w:line="240" w:lineRule="auto"/>
              <w:outlineLvl w:val="0"/>
              <w:rPr>
                <w:rFonts w:ascii="Times New Roman" w:eastAsia="Times New Roman" w:hAnsi="Times New Roman" w:cs="Times New Roman"/>
                <w:b/>
                <w:bCs/>
                <w:color w:val="000000"/>
                <w:kern w:val="36"/>
                <w:sz w:val="28"/>
                <w:szCs w:val="28"/>
                <w:lang w:eastAsia="ru-RU"/>
              </w:rPr>
            </w:pPr>
            <w:r w:rsidRPr="00AC0674">
              <w:rPr>
                <w:rFonts w:ascii="Times New Roman" w:eastAsia="Times New Roman" w:hAnsi="Times New Roman" w:cs="Times New Roman"/>
                <w:b/>
                <w:bCs/>
                <w:color w:val="000000"/>
                <w:kern w:val="36"/>
                <w:sz w:val="28"/>
                <w:szCs w:val="28"/>
                <w:lang w:eastAsia="ru-RU"/>
              </w:rPr>
              <w:t>Полный перечень положений по бухгалтерскому учету (ПБУ) на 2014 год</w:t>
            </w:r>
          </w:p>
          <w:p w:rsidR="00AC0674" w:rsidRPr="00AC0674" w:rsidRDefault="00AC0674" w:rsidP="00AC0674">
            <w:pPr>
              <w:spacing w:after="0" w:line="240" w:lineRule="auto"/>
              <w:outlineLvl w:val="0"/>
              <w:rPr>
                <w:rFonts w:ascii="Times New Roman" w:eastAsia="Times New Roman" w:hAnsi="Times New Roman" w:cs="Times New Roman"/>
                <w:b/>
                <w:bCs/>
                <w:color w:val="000000"/>
                <w:kern w:val="36"/>
                <w:sz w:val="28"/>
                <w:szCs w:val="28"/>
                <w:lang w:eastAsia="ru-RU"/>
              </w:rPr>
            </w:pP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31" w:history="1">
              <w:r w:rsidRPr="00AC0674">
                <w:rPr>
                  <w:rFonts w:ascii="Times New Roman" w:eastAsia="Times New Roman" w:hAnsi="Times New Roman" w:cs="Times New Roman"/>
                  <w:b/>
                  <w:bCs/>
                  <w:color w:val="347EAE"/>
                  <w:sz w:val="28"/>
                  <w:szCs w:val="28"/>
                  <w:u w:val="single"/>
                  <w:lang w:eastAsia="ru-RU"/>
                </w:rPr>
                <w:t>ПБУ 1/2008 Учетная политика организации</w:t>
              </w:r>
            </w:hyperlink>
            <w:r w:rsidRPr="00AC0674">
              <w:rPr>
                <w:rFonts w:ascii="Times New Roman" w:eastAsia="Times New Roman" w:hAnsi="Times New Roman" w:cs="Times New Roman"/>
                <w:color w:val="000000"/>
                <w:sz w:val="28"/>
                <w:szCs w:val="28"/>
                <w:lang w:eastAsia="ru-RU"/>
              </w:rPr>
              <w:br/>
              <w:t>Документ устанавливает правила формирования (выбора или разработки) и раскрытия учетной политики организаций, являющихся юридическими лицами. Описывает требования к отражению в бухгалтерском учете фактов хозяйственной деятельности. Порядок изменения учетной политики организации.</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32" w:history="1">
              <w:r w:rsidRPr="00AC0674">
                <w:rPr>
                  <w:rFonts w:ascii="Times New Roman" w:eastAsia="Times New Roman" w:hAnsi="Times New Roman" w:cs="Times New Roman"/>
                  <w:b/>
                  <w:bCs/>
                  <w:color w:val="347EAE"/>
                  <w:sz w:val="28"/>
                  <w:szCs w:val="28"/>
                  <w:u w:val="single"/>
                  <w:lang w:eastAsia="ru-RU"/>
                </w:rPr>
                <w:t>ПБУ 2/2008 Учет договоров строительного подряда</w:t>
              </w:r>
            </w:hyperlink>
            <w:r w:rsidRPr="00AC0674">
              <w:rPr>
                <w:rFonts w:ascii="Times New Roman" w:eastAsia="Times New Roman" w:hAnsi="Times New Roman" w:cs="Times New Roman"/>
                <w:color w:val="000000"/>
                <w:sz w:val="28"/>
                <w:szCs w:val="28"/>
                <w:lang w:eastAsia="ru-RU"/>
              </w:rPr>
              <w:br/>
            </w:r>
            <w:proofErr w:type="gramStart"/>
            <w:r w:rsidRPr="00AC0674">
              <w:rPr>
                <w:rFonts w:ascii="Times New Roman" w:eastAsia="Times New Roman" w:hAnsi="Times New Roman" w:cs="Times New Roman"/>
                <w:color w:val="000000"/>
                <w:sz w:val="28"/>
                <w:szCs w:val="28"/>
                <w:lang w:eastAsia="ru-RU"/>
              </w:rPr>
              <w:t>Устанавливает</w:t>
            </w:r>
            <w:proofErr w:type="gramEnd"/>
            <w:r w:rsidRPr="00AC0674">
              <w:rPr>
                <w:rFonts w:ascii="Times New Roman" w:eastAsia="Times New Roman" w:hAnsi="Times New Roman" w:cs="Times New Roman"/>
                <w:color w:val="000000"/>
                <w:sz w:val="28"/>
                <w:szCs w:val="28"/>
                <w:lang w:eastAsia="ru-RU"/>
              </w:rPr>
              <w:t xml:space="preserve"> особенности порядка формирования в бухгалтерском учете и раскрытия в бухгалтерской отчетности информации о доходах, расходах и финансовых результатах организациями, выступающими в качестве подрядчиков либо субподрядчиков в договорах строительного подряда. Определяет порядок учета доходов, расходов и финансовых результатов по договорам данного вида, раскрывает порядок признания доходов и расходов.</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33" w:history="1">
              <w:r w:rsidRPr="00AC0674">
                <w:rPr>
                  <w:rFonts w:ascii="Times New Roman" w:eastAsia="Times New Roman" w:hAnsi="Times New Roman" w:cs="Times New Roman"/>
                  <w:b/>
                  <w:bCs/>
                  <w:color w:val="347EAE"/>
                  <w:sz w:val="28"/>
                  <w:szCs w:val="28"/>
                  <w:u w:val="single"/>
                  <w:lang w:eastAsia="ru-RU"/>
                </w:rPr>
                <w:t>ПБУ 3/2006 Учет активов и обязательств, стоимость которых выражена в иностранной валюте</w:t>
              </w:r>
            </w:hyperlink>
            <w:r w:rsidRPr="00AC0674">
              <w:rPr>
                <w:rFonts w:ascii="Times New Roman" w:eastAsia="Times New Roman" w:hAnsi="Times New Roman" w:cs="Times New Roman"/>
                <w:color w:val="000000"/>
                <w:sz w:val="28"/>
                <w:szCs w:val="28"/>
                <w:lang w:eastAsia="ru-RU"/>
              </w:rPr>
              <w:br/>
              <w:t>Положение устанавливает особенности формирования в бухгалтерском учете и бухгалтерской отчетности информации об активах и обязательствах, стоимость которых выражена в иностранной валюте, в том числе подлежащих оплате в рублях, организациями, являющимися юридическими лицами по законодательству Российской Федерации (за исключением кредитных организаций и бюджетных учреждений).</w:t>
            </w:r>
          </w:p>
          <w:p w:rsid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34" w:history="1">
              <w:r w:rsidRPr="00AC0674">
                <w:rPr>
                  <w:rFonts w:ascii="Times New Roman" w:eastAsia="Times New Roman" w:hAnsi="Times New Roman" w:cs="Times New Roman"/>
                  <w:b/>
                  <w:bCs/>
                  <w:color w:val="347EAE"/>
                  <w:sz w:val="28"/>
                  <w:szCs w:val="28"/>
                  <w:u w:val="single"/>
                  <w:lang w:eastAsia="ru-RU"/>
                </w:rPr>
                <w:t>ПБУ 4/99 Бухгалтерская отчетность организации</w:t>
              </w:r>
            </w:hyperlink>
            <w:r w:rsidRPr="00AC0674">
              <w:rPr>
                <w:rFonts w:ascii="Times New Roman" w:eastAsia="Times New Roman" w:hAnsi="Times New Roman" w:cs="Times New Roman"/>
                <w:color w:val="000000"/>
                <w:sz w:val="28"/>
                <w:szCs w:val="28"/>
                <w:lang w:eastAsia="ru-RU"/>
              </w:rPr>
              <w:br/>
              <w:t>Данное ПБУ устанавливает состав, содержание и методические основы формирования бухгалтерской отчетности организаций, являющихся юридическими лицами по законодательству Российской Федерации.</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35" w:history="1">
              <w:r w:rsidRPr="00AC0674">
                <w:rPr>
                  <w:rFonts w:ascii="Times New Roman" w:eastAsia="Times New Roman" w:hAnsi="Times New Roman" w:cs="Times New Roman"/>
                  <w:b/>
                  <w:bCs/>
                  <w:color w:val="347EAE"/>
                  <w:sz w:val="28"/>
                  <w:szCs w:val="28"/>
                  <w:u w:val="single"/>
                  <w:lang w:eastAsia="ru-RU"/>
                </w:rPr>
                <w:t>ПБУ 5/01 Учет материально-производственных запасов</w:t>
              </w:r>
            </w:hyperlink>
            <w:r w:rsidRPr="00AC0674">
              <w:rPr>
                <w:rFonts w:ascii="Times New Roman" w:eastAsia="Times New Roman" w:hAnsi="Times New Roman" w:cs="Times New Roman"/>
                <w:color w:val="000000"/>
                <w:sz w:val="28"/>
                <w:szCs w:val="28"/>
                <w:lang w:eastAsia="ru-RU"/>
              </w:rPr>
              <w:br/>
              <w:t>Настоящее Положение устанавливает правила формирования в бухгалтерском учете информации о материально-производственных запасах организации. Определяет порядок оценки материально-производственных запасов, регламентирует порядок определения их себестоимости при передаче в производство и ином выбытии.</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36" w:history="1">
              <w:r w:rsidRPr="00AC0674">
                <w:rPr>
                  <w:rFonts w:ascii="Times New Roman" w:eastAsia="Times New Roman" w:hAnsi="Times New Roman" w:cs="Times New Roman"/>
                  <w:b/>
                  <w:bCs/>
                  <w:color w:val="347EAE"/>
                  <w:sz w:val="28"/>
                  <w:szCs w:val="28"/>
                  <w:u w:val="single"/>
                  <w:lang w:eastAsia="ru-RU"/>
                </w:rPr>
                <w:t>ПБУ 6/01 Учет основных средств</w:t>
              </w:r>
            </w:hyperlink>
            <w:r w:rsidRPr="00AC0674">
              <w:rPr>
                <w:rFonts w:ascii="Times New Roman" w:eastAsia="Times New Roman" w:hAnsi="Times New Roman" w:cs="Times New Roman"/>
                <w:color w:val="000000"/>
                <w:sz w:val="28"/>
                <w:szCs w:val="28"/>
                <w:lang w:eastAsia="ru-RU"/>
              </w:rPr>
              <w:br/>
              <w:t>Настоящее Положение устанавливает правила формирования в бухгалтерском учете информации об основных средствах предприятия. Описываются критерии по которым актив принимается организацией к учету в качестве основного средства. Раскрывается методика оценки основных средств и формирования первоначальной стоимости объекта.</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37" w:history="1">
              <w:r w:rsidRPr="00AC0674">
                <w:rPr>
                  <w:rFonts w:ascii="Times New Roman" w:eastAsia="Times New Roman" w:hAnsi="Times New Roman" w:cs="Times New Roman"/>
                  <w:b/>
                  <w:bCs/>
                  <w:color w:val="347EAE"/>
                  <w:sz w:val="28"/>
                  <w:szCs w:val="28"/>
                  <w:u w:val="single"/>
                  <w:lang w:eastAsia="ru-RU"/>
                </w:rPr>
                <w:t>ПБУ 7/98 События после отчетной даты</w:t>
              </w:r>
            </w:hyperlink>
            <w:r w:rsidRPr="00AC0674">
              <w:rPr>
                <w:rFonts w:ascii="Times New Roman" w:eastAsia="Times New Roman" w:hAnsi="Times New Roman" w:cs="Times New Roman"/>
                <w:color w:val="000000"/>
                <w:sz w:val="28"/>
                <w:szCs w:val="28"/>
                <w:lang w:eastAsia="ru-RU"/>
              </w:rPr>
              <w:br/>
              <w:t>ПБУ устанавливает порядок отражения в бухгалтерской отчетности коммерческих организаций (кроме кредитных организаций), являющихся юридическими лицами по законодательству Российской Федерации, событий после отчетной даты. Определяет требования к отражению таких событий и их последствий в бухгалтерской отчетности. В приложении приводится примерный перечень фактов хозяйственной деятельности, которые могут быть признаны событиями после отчетной даты.</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38" w:history="1">
              <w:r w:rsidRPr="00AC0674">
                <w:rPr>
                  <w:rFonts w:ascii="Times New Roman" w:eastAsia="Times New Roman" w:hAnsi="Times New Roman" w:cs="Times New Roman"/>
                  <w:b/>
                  <w:bCs/>
                  <w:color w:val="347EAE"/>
                  <w:sz w:val="28"/>
                  <w:szCs w:val="28"/>
                  <w:u w:val="single"/>
                  <w:lang w:eastAsia="ru-RU"/>
                </w:rPr>
                <w:t>ПБУ 8/2010 Оценочные обязательства, условные обязательства и условные активы</w:t>
              </w:r>
            </w:hyperlink>
            <w:r w:rsidRPr="00AC0674">
              <w:rPr>
                <w:rFonts w:ascii="Times New Roman" w:eastAsia="Times New Roman" w:hAnsi="Times New Roman" w:cs="Times New Roman"/>
                <w:color w:val="000000"/>
                <w:sz w:val="28"/>
                <w:szCs w:val="28"/>
                <w:lang w:eastAsia="ru-RU"/>
              </w:rPr>
              <w:br/>
            </w:r>
            <w:proofErr w:type="gramStart"/>
            <w:r w:rsidRPr="00AC0674">
              <w:rPr>
                <w:rFonts w:ascii="Times New Roman" w:eastAsia="Times New Roman" w:hAnsi="Times New Roman" w:cs="Times New Roman"/>
                <w:color w:val="000000"/>
                <w:sz w:val="28"/>
                <w:szCs w:val="28"/>
                <w:lang w:eastAsia="ru-RU"/>
              </w:rPr>
              <w:t>Устанавливает</w:t>
            </w:r>
            <w:proofErr w:type="gramEnd"/>
            <w:r w:rsidRPr="00AC0674">
              <w:rPr>
                <w:rFonts w:ascii="Times New Roman" w:eastAsia="Times New Roman" w:hAnsi="Times New Roman" w:cs="Times New Roman"/>
                <w:color w:val="000000"/>
                <w:sz w:val="28"/>
                <w:szCs w:val="28"/>
                <w:lang w:eastAsia="ru-RU"/>
              </w:rPr>
              <w:t xml:space="preserve"> порядок отражения условных фактов хозяйственной деятельности и их последствий в бухгалтерской отчетности коммерческих организаций. Определяет состав условных фактов для бухгалтерского учета. Устанавливает правила их отражения и методику оценки последствий в денежном выражении.</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39" w:history="1">
              <w:r w:rsidRPr="00AC0674">
                <w:rPr>
                  <w:rFonts w:ascii="Times New Roman" w:eastAsia="Times New Roman" w:hAnsi="Times New Roman" w:cs="Times New Roman"/>
                  <w:b/>
                  <w:bCs/>
                  <w:color w:val="347EAE"/>
                  <w:sz w:val="28"/>
                  <w:szCs w:val="28"/>
                  <w:u w:val="single"/>
                  <w:lang w:eastAsia="ru-RU"/>
                </w:rPr>
                <w:t>ПБУ 9/99 Доходы организации</w:t>
              </w:r>
            </w:hyperlink>
            <w:r w:rsidRPr="00AC0674">
              <w:rPr>
                <w:rFonts w:ascii="Times New Roman" w:eastAsia="Times New Roman" w:hAnsi="Times New Roman" w:cs="Times New Roman"/>
                <w:color w:val="000000"/>
                <w:sz w:val="28"/>
                <w:szCs w:val="28"/>
                <w:lang w:eastAsia="ru-RU"/>
              </w:rPr>
              <w:br/>
            </w:r>
            <w:proofErr w:type="gramStart"/>
            <w:r w:rsidRPr="00AC0674">
              <w:rPr>
                <w:rFonts w:ascii="Times New Roman" w:eastAsia="Times New Roman" w:hAnsi="Times New Roman" w:cs="Times New Roman"/>
                <w:color w:val="000000"/>
                <w:sz w:val="28"/>
                <w:szCs w:val="28"/>
                <w:lang w:eastAsia="ru-RU"/>
              </w:rPr>
              <w:t>Это</w:t>
            </w:r>
            <w:proofErr w:type="gramEnd"/>
            <w:r w:rsidRPr="00AC0674">
              <w:rPr>
                <w:rFonts w:ascii="Times New Roman" w:eastAsia="Times New Roman" w:hAnsi="Times New Roman" w:cs="Times New Roman"/>
                <w:color w:val="000000"/>
                <w:sz w:val="28"/>
                <w:szCs w:val="28"/>
                <w:lang w:eastAsia="ru-RU"/>
              </w:rPr>
              <w:t xml:space="preserve"> положение по бухгалтерскому учету устанавливает правила формирования в бухгалтерском учете информации о доходах коммерческих организаций (кроме кредитных и страховых организаций). Документ раскрывает перечень и состав доходов организации, утверждает их классификацию.</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40" w:history="1">
              <w:r w:rsidRPr="00AC0674">
                <w:rPr>
                  <w:rFonts w:ascii="Times New Roman" w:eastAsia="Times New Roman" w:hAnsi="Times New Roman" w:cs="Times New Roman"/>
                  <w:b/>
                  <w:bCs/>
                  <w:color w:val="347EAE"/>
                  <w:sz w:val="28"/>
                  <w:szCs w:val="28"/>
                  <w:u w:val="single"/>
                  <w:lang w:eastAsia="ru-RU"/>
                </w:rPr>
                <w:t>ПБУ 10/99 Расходы организации</w:t>
              </w:r>
            </w:hyperlink>
            <w:r w:rsidRPr="00AC0674">
              <w:rPr>
                <w:rFonts w:ascii="Times New Roman" w:eastAsia="Times New Roman" w:hAnsi="Times New Roman" w:cs="Times New Roman"/>
                <w:color w:val="000000"/>
                <w:sz w:val="28"/>
                <w:szCs w:val="28"/>
                <w:lang w:eastAsia="ru-RU"/>
              </w:rPr>
              <w:br/>
            </w:r>
            <w:proofErr w:type="gramStart"/>
            <w:r w:rsidRPr="00AC0674">
              <w:rPr>
                <w:rFonts w:ascii="Times New Roman" w:eastAsia="Times New Roman" w:hAnsi="Times New Roman" w:cs="Times New Roman"/>
                <w:color w:val="000000"/>
                <w:sz w:val="28"/>
                <w:szCs w:val="28"/>
                <w:lang w:eastAsia="ru-RU"/>
              </w:rPr>
              <w:t>Определяет</w:t>
            </w:r>
            <w:proofErr w:type="gramEnd"/>
            <w:r w:rsidRPr="00AC0674">
              <w:rPr>
                <w:rFonts w:ascii="Times New Roman" w:eastAsia="Times New Roman" w:hAnsi="Times New Roman" w:cs="Times New Roman"/>
                <w:color w:val="000000"/>
                <w:sz w:val="28"/>
                <w:szCs w:val="28"/>
                <w:lang w:eastAsia="ru-RU"/>
              </w:rPr>
              <w:t xml:space="preserve"> правила формирования в бухгалтерском учете информации о расходах предприятий, классифицирует их состав и устанавливает условия для признания расходов. Описывает порядок признания и раскрытия коммерческих и управленческих расходов в отчетности.</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41" w:history="1">
              <w:r w:rsidRPr="00AC0674">
                <w:rPr>
                  <w:rFonts w:ascii="Times New Roman" w:eastAsia="Times New Roman" w:hAnsi="Times New Roman" w:cs="Times New Roman"/>
                  <w:b/>
                  <w:bCs/>
                  <w:color w:val="347EAE"/>
                  <w:sz w:val="28"/>
                  <w:szCs w:val="28"/>
                  <w:u w:val="single"/>
                  <w:lang w:eastAsia="ru-RU"/>
                </w:rPr>
                <w:t>ПБУ 11/2008 Информация о связанных сторонах</w:t>
              </w:r>
            </w:hyperlink>
            <w:r w:rsidRPr="00AC0674">
              <w:rPr>
                <w:rFonts w:ascii="Times New Roman" w:eastAsia="Times New Roman" w:hAnsi="Times New Roman" w:cs="Times New Roman"/>
                <w:color w:val="000000"/>
                <w:sz w:val="28"/>
                <w:szCs w:val="28"/>
                <w:lang w:eastAsia="ru-RU"/>
              </w:rPr>
              <w:br/>
              <w:t xml:space="preserve">Это Положение устанавливает порядок раскрытия информации о связанных сторонах в бухгалтерской отчетности. Определяет перечень операций со связанной стороной, а </w:t>
            </w:r>
            <w:proofErr w:type="gramStart"/>
            <w:r w:rsidRPr="00AC0674">
              <w:rPr>
                <w:rFonts w:ascii="Times New Roman" w:eastAsia="Times New Roman" w:hAnsi="Times New Roman" w:cs="Times New Roman"/>
                <w:color w:val="000000"/>
                <w:sz w:val="28"/>
                <w:szCs w:val="28"/>
                <w:lang w:eastAsia="ru-RU"/>
              </w:rPr>
              <w:t>так же</w:t>
            </w:r>
            <w:proofErr w:type="gramEnd"/>
            <w:r w:rsidRPr="00AC0674">
              <w:rPr>
                <w:rFonts w:ascii="Times New Roman" w:eastAsia="Times New Roman" w:hAnsi="Times New Roman" w:cs="Times New Roman"/>
                <w:color w:val="000000"/>
                <w:sz w:val="28"/>
                <w:szCs w:val="28"/>
                <w:lang w:eastAsia="ru-RU"/>
              </w:rPr>
              <w:t xml:space="preserve"> обязательный состав информации подлежащий раскрытию.</w:t>
            </w:r>
          </w:p>
          <w:p w:rsid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42" w:history="1">
              <w:r w:rsidRPr="00AC0674">
                <w:rPr>
                  <w:rFonts w:ascii="Times New Roman" w:eastAsia="Times New Roman" w:hAnsi="Times New Roman" w:cs="Times New Roman"/>
                  <w:b/>
                  <w:bCs/>
                  <w:color w:val="347EAE"/>
                  <w:sz w:val="28"/>
                  <w:szCs w:val="28"/>
                  <w:u w:val="single"/>
                  <w:lang w:eastAsia="ru-RU"/>
                </w:rPr>
                <w:t>ПБУ 12/2010 Информация по сегментам</w:t>
              </w:r>
            </w:hyperlink>
            <w:r w:rsidRPr="00AC0674">
              <w:rPr>
                <w:rFonts w:ascii="Times New Roman" w:eastAsia="Times New Roman" w:hAnsi="Times New Roman" w:cs="Times New Roman"/>
                <w:color w:val="000000"/>
                <w:sz w:val="28"/>
                <w:szCs w:val="28"/>
                <w:lang w:eastAsia="ru-RU"/>
              </w:rPr>
              <w:br/>
              <w:t>Положение применяется организациями (кроме кредитных) при формировании и представлении информации по сегментам в бухгалтерской отчетности коммерческих организаций. Раскрытие информации по сегментам должно обеспечивать заинтересованных пользователей бухгалтерской отчетности организации информацией, позволяющей оценить отраслевую специфику деятельности организации, ее хозяйственную структуру, распределение финансовых показателей по отдельным направлениям деятельности.</w:t>
            </w:r>
          </w:p>
          <w:p w:rsidR="00AC0674" w:rsidRDefault="00AC0674" w:rsidP="00AC0674">
            <w:pPr>
              <w:spacing w:after="0" w:line="240" w:lineRule="auto"/>
              <w:rPr>
                <w:rFonts w:ascii="Times New Roman" w:eastAsia="Times New Roman" w:hAnsi="Times New Roman" w:cs="Times New Roman"/>
                <w:color w:val="000000"/>
                <w:sz w:val="28"/>
                <w:szCs w:val="28"/>
                <w:lang w:eastAsia="ru-RU"/>
              </w:rPr>
            </w:pPr>
          </w:p>
          <w:p w:rsidR="00AC0674" w:rsidRDefault="00AC0674" w:rsidP="00AC0674">
            <w:pPr>
              <w:spacing w:after="0" w:line="240" w:lineRule="auto"/>
              <w:rPr>
                <w:rFonts w:ascii="Times New Roman" w:eastAsia="Times New Roman" w:hAnsi="Times New Roman" w:cs="Times New Roman"/>
                <w:color w:val="000000"/>
                <w:sz w:val="28"/>
                <w:szCs w:val="28"/>
                <w:lang w:eastAsia="ru-RU"/>
              </w:rPr>
            </w:pP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43" w:history="1">
              <w:r w:rsidRPr="00AC0674">
                <w:rPr>
                  <w:rFonts w:ascii="Times New Roman" w:eastAsia="Times New Roman" w:hAnsi="Times New Roman" w:cs="Times New Roman"/>
                  <w:b/>
                  <w:bCs/>
                  <w:color w:val="347EAE"/>
                  <w:sz w:val="28"/>
                  <w:szCs w:val="28"/>
                  <w:u w:val="single"/>
                  <w:lang w:eastAsia="ru-RU"/>
                </w:rPr>
                <w:t>ПБУ 13/2000 Учет государственной помощи</w:t>
              </w:r>
            </w:hyperlink>
            <w:r w:rsidRPr="00AC0674">
              <w:rPr>
                <w:rFonts w:ascii="Times New Roman" w:eastAsia="Times New Roman" w:hAnsi="Times New Roman" w:cs="Times New Roman"/>
                <w:color w:val="000000"/>
                <w:sz w:val="28"/>
                <w:szCs w:val="28"/>
                <w:lang w:eastAsia="ru-RU"/>
              </w:rPr>
              <w:br/>
              <w:t>Документ устанавливает правила формирования в учете информации о получении и использовании государственной помощи, предоставляемой коммерческим организациям (кроме кредитных организаций), являющимся юридическими лицами по законодательству Российской Федерации (далее организации), и признаваемой как увеличение экономической выгоды конкретной организации в результате поступления активов (денежных средств, иного имущества)</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44" w:history="1">
              <w:r w:rsidRPr="00AC0674">
                <w:rPr>
                  <w:rFonts w:ascii="Times New Roman" w:eastAsia="Times New Roman" w:hAnsi="Times New Roman" w:cs="Times New Roman"/>
                  <w:b/>
                  <w:bCs/>
                  <w:color w:val="347EAE"/>
                  <w:sz w:val="28"/>
                  <w:szCs w:val="28"/>
                  <w:u w:val="single"/>
                  <w:lang w:eastAsia="ru-RU"/>
                </w:rPr>
                <w:t>ПБУ 14/2007 Учет нематериальных активов</w:t>
              </w:r>
            </w:hyperlink>
            <w:r w:rsidRPr="00AC0674">
              <w:rPr>
                <w:rFonts w:ascii="Times New Roman" w:eastAsia="Times New Roman" w:hAnsi="Times New Roman" w:cs="Times New Roman"/>
                <w:color w:val="000000"/>
                <w:sz w:val="28"/>
                <w:szCs w:val="28"/>
                <w:lang w:eastAsia="ru-RU"/>
              </w:rPr>
              <w:br/>
            </w:r>
            <w:proofErr w:type="gramStart"/>
            <w:r w:rsidRPr="00AC0674">
              <w:rPr>
                <w:rFonts w:ascii="Times New Roman" w:eastAsia="Times New Roman" w:hAnsi="Times New Roman" w:cs="Times New Roman"/>
                <w:color w:val="000000"/>
                <w:sz w:val="28"/>
                <w:szCs w:val="28"/>
                <w:lang w:eastAsia="ru-RU"/>
              </w:rPr>
              <w:t>Устанавливает</w:t>
            </w:r>
            <w:proofErr w:type="gramEnd"/>
            <w:r w:rsidRPr="00AC0674">
              <w:rPr>
                <w:rFonts w:ascii="Times New Roman" w:eastAsia="Times New Roman" w:hAnsi="Times New Roman" w:cs="Times New Roman"/>
                <w:color w:val="000000"/>
                <w:sz w:val="28"/>
                <w:szCs w:val="28"/>
                <w:lang w:eastAsia="ru-RU"/>
              </w:rPr>
              <w:t xml:space="preserve"> правила формирования в бухгалтерском учете и бухгалтерской отчетности информации о нематериальных активах организаций. Определяет условия для принятия к бухгалтерскому учету объекта в качестве нематериального актива, и </w:t>
            </w:r>
            <w:proofErr w:type="spellStart"/>
            <w:r w:rsidRPr="00AC0674">
              <w:rPr>
                <w:rFonts w:ascii="Times New Roman" w:eastAsia="Times New Roman" w:hAnsi="Times New Roman" w:cs="Times New Roman"/>
                <w:color w:val="000000"/>
                <w:sz w:val="28"/>
                <w:szCs w:val="28"/>
                <w:lang w:eastAsia="ru-RU"/>
              </w:rPr>
              <w:t>регламенирует</w:t>
            </w:r>
            <w:proofErr w:type="spellEnd"/>
            <w:r w:rsidRPr="00AC0674">
              <w:rPr>
                <w:rFonts w:ascii="Times New Roman" w:eastAsia="Times New Roman" w:hAnsi="Times New Roman" w:cs="Times New Roman"/>
                <w:color w:val="000000"/>
                <w:sz w:val="28"/>
                <w:szCs w:val="28"/>
                <w:lang w:eastAsia="ru-RU"/>
              </w:rPr>
              <w:t xml:space="preserve"> </w:t>
            </w:r>
            <w:proofErr w:type="spellStart"/>
            <w:r w:rsidRPr="00AC0674">
              <w:rPr>
                <w:rFonts w:ascii="Times New Roman" w:eastAsia="Times New Roman" w:hAnsi="Times New Roman" w:cs="Times New Roman"/>
                <w:color w:val="000000"/>
                <w:sz w:val="28"/>
                <w:szCs w:val="28"/>
                <w:lang w:eastAsia="ru-RU"/>
              </w:rPr>
              <w:t>прорядок</w:t>
            </w:r>
            <w:proofErr w:type="spellEnd"/>
            <w:r w:rsidRPr="00AC0674">
              <w:rPr>
                <w:rFonts w:ascii="Times New Roman" w:eastAsia="Times New Roman" w:hAnsi="Times New Roman" w:cs="Times New Roman"/>
                <w:color w:val="000000"/>
                <w:sz w:val="28"/>
                <w:szCs w:val="28"/>
                <w:lang w:eastAsia="ru-RU"/>
              </w:rPr>
              <w:t xml:space="preserve"> первоначальной оценки. Задает правила учет операций, связанных с предоставлением (получением) права использования НМА.</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45" w:history="1">
              <w:r w:rsidRPr="00AC0674">
                <w:rPr>
                  <w:rFonts w:ascii="Times New Roman" w:eastAsia="Times New Roman" w:hAnsi="Times New Roman" w:cs="Times New Roman"/>
                  <w:b/>
                  <w:bCs/>
                  <w:color w:val="347EAE"/>
                  <w:sz w:val="28"/>
                  <w:szCs w:val="28"/>
                  <w:u w:val="single"/>
                  <w:lang w:eastAsia="ru-RU"/>
                </w:rPr>
                <w:t>ПБУ 15/2008 Учет расходов по займам и кредитам</w:t>
              </w:r>
            </w:hyperlink>
            <w:r w:rsidRPr="00AC0674">
              <w:rPr>
                <w:rFonts w:ascii="Times New Roman" w:eastAsia="Times New Roman" w:hAnsi="Times New Roman" w:cs="Times New Roman"/>
                <w:color w:val="000000"/>
                <w:sz w:val="28"/>
                <w:szCs w:val="28"/>
                <w:lang w:eastAsia="ru-RU"/>
              </w:rPr>
              <w:br/>
              <w:t>ПБУ раскрывает особенности формирования в бухгалтерском учете и бухгалтерской отчетности информации о расходах, связанных с выполнением обязательств по полученным займам (включая привлечение заемных средств путем выдачи векселей, выпуска и продажи облигаций) и кредитам (в том числе товарным и коммерческим).</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46" w:history="1">
              <w:r w:rsidRPr="00AC0674">
                <w:rPr>
                  <w:rFonts w:ascii="Times New Roman" w:eastAsia="Times New Roman" w:hAnsi="Times New Roman" w:cs="Times New Roman"/>
                  <w:b/>
                  <w:bCs/>
                  <w:color w:val="347EAE"/>
                  <w:sz w:val="28"/>
                  <w:szCs w:val="28"/>
                  <w:u w:val="single"/>
                  <w:lang w:eastAsia="ru-RU"/>
                </w:rPr>
                <w:t>ПБУ 16/02 Информация по прекращаемой деятельности</w:t>
              </w:r>
            </w:hyperlink>
            <w:r w:rsidRPr="00AC0674">
              <w:rPr>
                <w:rFonts w:ascii="Times New Roman" w:eastAsia="Times New Roman" w:hAnsi="Times New Roman" w:cs="Times New Roman"/>
                <w:color w:val="000000"/>
                <w:sz w:val="28"/>
                <w:szCs w:val="28"/>
                <w:lang w:eastAsia="ru-RU"/>
              </w:rPr>
              <w:br/>
            </w:r>
            <w:proofErr w:type="gramStart"/>
            <w:r w:rsidRPr="00AC0674">
              <w:rPr>
                <w:rFonts w:ascii="Times New Roman" w:eastAsia="Times New Roman" w:hAnsi="Times New Roman" w:cs="Times New Roman"/>
                <w:color w:val="000000"/>
                <w:sz w:val="28"/>
                <w:szCs w:val="28"/>
                <w:lang w:eastAsia="ru-RU"/>
              </w:rPr>
              <w:t>Устанавливает</w:t>
            </w:r>
            <w:proofErr w:type="gramEnd"/>
            <w:r w:rsidRPr="00AC0674">
              <w:rPr>
                <w:rFonts w:ascii="Times New Roman" w:eastAsia="Times New Roman" w:hAnsi="Times New Roman" w:cs="Times New Roman"/>
                <w:color w:val="000000"/>
                <w:sz w:val="28"/>
                <w:szCs w:val="28"/>
                <w:lang w:eastAsia="ru-RU"/>
              </w:rPr>
              <w:t xml:space="preserve"> порядок раскрытия информации по прекращаемой деятельности в бухгалтерской отчетности коммерческих организаций. Описывает понятие прекращаемой деятельности, условия ее признания и оценки. Задает требования к раскрытию информации в отчетности.</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47" w:history="1">
              <w:r w:rsidRPr="00AC0674">
                <w:rPr>
                  <w:rFonts w:ascii="Times New Roman" w:eastAsia="Times New Roman" w:hAnsi="Times New Roman" w:cs="Times New Roman"/>
                  <w:b/>
                  <w:bCs/>
                  <w:color w:val="347EAE"/>
                  <w:sz w:val="28"/>
                  <w:szCs w:val="28"/>
                  <w:u w:val="single"/>
                  <w:lang w:eastAsia="ru-RU"/>
                </w:rPr>
                <w:t>ПБУ 17/02 Учет расходов на научно-исследовательские, опытно-конструкторские и технологические работы</w:t>
              </w:r>
            </w:hyperlink>
            <w:r w:rsidRPr="00AC0674">
              <w:rPr>
                <w:rFonts w:ascii="Times New Roman" w:eastAsia="Times New Roman" w:hAnsi="Times New Roman" w:cs="Times New Roman"/>
                <w:color w:val="000000"/>
                <w:sz w:val="28"/>
                <w:szCs w:val="28"/>
                <w:lang w:eastAsia="ru-RU"/>
              </w:rPr>
              <w:br/>
              <w:t>Настоящее Положение устанавливает правила формирования в бухгалтерском учете и бухгалтерской отчетности коммерческих организаций, являющихся юридическими лицами по законодательству Российской Федерации (за исключением кредитных организаций), информации о расходах, связанных с выполнением научно-исследовательских, опытно-конструкторских и технологических работ.</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48" w:history="1">
              <w:r w:rsidRPr="00AC0674">
                <w:rPr>
                  <w:rFonts w:ascii="Times New Roman" w:eastAsia="Times New Roman" w:hAnsi="Times New Roman" w:cs="Times New Roman"/>
                  <w:b/>
                  <w:bCs/>
                  <w:color w:val="347EAE"/>
                  <w:sz w:val="28"/>
                  <w:szCs w:val="28"/>
                  <w:u w:val="single"/>
                  <w:lang w:eastAsia="ru-RU"/>
                </w:rPr>
                <w:t>ПБУ 18/02 Учет расчетов по налогу на прибыль организаций</w:t>
              </w:r>
            </w:hyperlink>
            <w:r w:rsidRPr="00AC0674">
              <w:rPr>
                <w:rFonts w:ascii="Times New Roman" w:eastAsia="Times New Roman" w:hAnsi="Times New Roman" w:cs="Times New Roman"/>
                <w:color w:val="000000"/>
                <w:sz w:val="28"/>
                <w:szCs w:val="28"/>
                <w:lang w:eastAsia="ru-RU"/>
              </w:rPr>
              <w:br/>
              <w:t>Это ПБУ определяет правила формирования в учете и порядок раскрытия в бухгалтерской отчетности информации о расчетах по налогу на прибыль организаций для организаций, признаваемых в установленном законодательством Российской Федерации порядке налогоплательщиками налога на прибыль (кроме кредитных организаций и бюджетных учреждений), а также определяет взаимосвязь показателя, отражающего прибыль (убыток), исчисленного в порядке, установленном нормативными правовыми актами по бухгалтерскому учету Российской Федерации (далее - бухгалтерская прибыль (убыток), и налоговой базы по налогу на прибыль за отчетный период (далее – налогооблагаемая прибыль (убыток), рассчитанной в порядке, установленном законодательством Российской Федерации о налогах и сборах.</w:t>
            </w:r>
          </w:p>
          <w:p w:rsid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49" w:history="1">
              <w:r w:rsidRPr="00AC0674">
                <w:rPr>
                  <w:rFonts w:ascii="Times New Roman" w:eastAsia="Times New Roman" w:hAnsi="Times New Roman" w:cs="Times New Roman"/>
                  <w:b/>
                  <w:bCs/>
                  <w:color w:val="347EAE"/>
                  <w:sz w:val="28"/>
                  <w:szCs w:val="28"/>
                  <w:u w:val="single"/>
                  <w:lang w:eastAsia="ru-RU"/>
                </w:rPr>
                <w:t>ПБУ 19/02 Учет финансовых вложений</w:t>
              </w:r>
            </w:hyperlink>
            <w:r w:rsidRPr="00AC0674">
              <w:rPr>
                <w:rFonts w:ascii="Times New Roman" w:eastAsia="Times New Roman" w:hAnsi="Times New Roman" w:cs="Times New Roman"/>
                <w:color w:val="000000"/>
                <w:sz w:val="28"/>
                <w:szCs w:val="28"/>
                <w:lang w:eastAsia="ru-RU"/>
              </w:rPr>
              <w:br/>
            </w:r>
            <w:proofErr w:type="gramStart"/>
            <w:r w:rsidRPr="00AC0674">
              <w:rPr>
                <w:rFonts w:ascii="Times New Roman" w:eastAsia="Times New Roman" w:hAnsi="Times New Roman" w:cs="Times New Roman"/>
                <w:color w:val="000000"/>
                <w:sz w:val="28"/>
                <w:szCs w:val="28"/>
                <w:lang w:eastAsia="ru-RU"/>
              </w:rPr>
              <w:t>Определяет</w:t>
            </w:r>
            <w:proofErr w:type="gramEnd"/>
            <w:r w:rsidRPr="00AC0674">
              <w:rPr>
                <w:rFonts w:ascii="Times New Roman" w:eastAsia="Times New Roman" w:hAnsi="Times New Roman" w:cs="Times New Roman"/>
                <w:color w:val="000000"/>
                <w:sz w:val="28"/>
                <w:szCs w:val="28"/>
                <w:lang w:eastAsia="ru-RU"/>
              </w:rPr>
              <w:t xml:space="preserve"> правила формирования в бухгалтерском учете и отчетности информации о финансовых вложениях организации. Правила их первоначальной и </w:t>
            </w:r>
            <w:proofErr w:type="spellStart"/>
            <w:r w:rsidRPr="00AC0674">
              <w:rPr>
                <w:rFonts w:ascii="Times New Roman" w:eastAsia="Times New Roman" w:hAnsi="Times New Roman" w:cs="Times New Roman"/>
                <w:color w:val="000000"/>
                <w:sz w:val="28"/>
                <w:szCs w:val="28"/>
                <w:lang w:eastAsia="ru-RU"/>
              </w:rPr>
              <w:t>последущей</w:t>
            </w:r>
            <w:proofErr w:type="spellEnd"/>
            <w:r w:rsidRPr="00AC0674">
              <w:rPr>
                <w:rFonts w:ascii="Times New Roman" w:eastAsia="Times New Roman" w:hAnsi="Times New Roman" w:cs="Times New Roman"/>
                <w:color w:val="000000"/>
                <w:sz w:val="28"/>
                <w:szCs w:val="28"/>
                <w:lang w:eastAsia="ru-RU"/>
              </w:rPr>
              <w:t xml:space="preserve"> оценки, выбытия, а также требования к порядку определения доходов и расходов по финансовым вложениям.</w:t>
            </w:r>
          </w:p>
          <w:p w:rsidR="00AC0674" w:rsidRDefault="00AC0674" w:rsidP="00AC0674">
            <w:pPr>
              <w:spacing w:after="0" w:line="240" w:lineRule="auto"/>
              <w:rPr>
                <w:rFonts w:ascii="Times New Roman" w:eastAsia="Times New Roman" w:hAnsi="Times New Roman" w:cs="Times New Roman"/>
                <w:color w:val="000000"/>
                <w:sz w:val="28"/>
                <w:szCs w:val="28"/>
                <w:lang w:eastAsia="ru-RU"/>
              </w:rPr>
            </w:pPr>
          </w:p>
          <w:bookmarkStart w:id="0" w:name="_GoBack"/>
          <w:bookmarkEnd w:id="0"/>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r w:rsidRPr="00AC0674">
              <w:rPr>
                <w:rFonts w:ascii="Times New Roman" w:eastAsia="Times New Roman" w:hAnsi="Times New Roman" w:cs="Times New Roman"/>
                <w:b/>
                <w:bCs/>
                <w:color w:val="000000"/>
                <w:sz w:val="28"/>
                <w:szCs w:val="28"/>
                <w:lang w:eastAsia="ru-RU"/>
              </w:rPr>
              <w:lastRenderedPageBreak/>
              <w:fldChar w:fldCharType="begin"/>
            </w:r>
            <w:r w:rsidRPr="00AC0674">
              <w:rPr>
                <w:rFonts w:ascii="Times New Roman" w:eastAsia="Times New Roman" w:hAnsi="Times New Roman" w:cs="Times New Roman"/>
                <w:b/>
                <w:bCs/>
                <w:color w:val="000000"/>
                <w:sz w:val="28"/>
                <w:szCs w:val="28"/>
                <w:lang w:eastAsia="ru-RU"/>
              </w:rPr>
              <w:instrText xml:space="preserve"> HYPERLINK "http://sprbuh.systecs.ru/uchet/pbu/pbu_20.html" </w:instrText>
            </w:r>
            <w:r w:rsidRPr="00AC0674">
              <w:rPr>
                <w:rFonts w:ascii="Times New Roman" w:eastAsia="Times New Roman" w:hAnsi="Times New Roman" w:cs="Times New Roman"/>
                <w:b/>
                <w:bCs/>
                <w:color w:val="000000"/>
                <w:sz w:val="28"/>
                <w:szCs w:val="28"/>
                <w:lang w:eastAsia="ru-RU"/>
              </w:rPr>
              <w:fldChar w:fldCharType="separate"/>
            </w:r>
            <w:r w:rsidRPr="00AC0674">
              <w:rPr>
                <w:rFonts w:ascii="Times New Roman" w:eastAsia="Times New Roman" w:hAnsi="Times New Roman" w:cs="Times New Roman"/>
                <w:b/>
                <w:bCs/>
                <w:color w:val="347EAE"/>
                <w:sz w:val="28"/>
                <w:szCs w:val="28"/>
                <w:u w:val="single"/>
                <w:lang w:eastAsia="ru-RU"/>
              </w:rPr>
              <w:t>ПБУ 20/03 Информация об участии в совместной деятельности</w:t>
            </w:r>
            <w:r w:rsidRPr="00AC0674">
              <w:rPr>
                <w:rFonts w:ascii="Times New Roman" w:eastAsia="Times New Roman" w:hAnsi="Times New Roman" w:cs="Times New Roman"/>
                <w:b/>
                <w:bCs/>
                <w:color w:val="000000"/>
                <w:sz w:val="28"/>
                <w:szCs w:val="28"/>
                <w:lang w:eastAsia="ru-RU"/>
              </w:rPr>
              <w:fldChar w:fldCharType="end"/>
            </w:r>
            <w:r w:rsidRPr="00AC0674">
              <w:rPr>
                <w:rFonts w:ascii="Times New Roman" w:eastAsia="Times New Roman" w:hAnsi="Times New Roman" w:cs="Times New Roman"/>
                <w:color w:val="000000"/>
                <w:sz w:val="28"/>
                <w:szCs w:val="28"/>
                <w:lang w:eastAsia="ru-RU"/>
              </w:rPr>
              <w:br/>
              <w:t xml:space="preserve">Настоящее Положение устанавливает правила и порядок раскрытия информации об участии в совместной деятельности в бухгалтерской отчетности коммерческих организаций (кроме кредитных организаций), являющихся юридическими лицами по законодательству РФ. Раскрывает понятия: </w:t>
            </w:r>
            <w:proofErr w:type="spellStart"/>
            <w:r w:rsidRPr="00AC0674">
              <w:rPr>
                <w:rFonts w:ascii="Times New Roman" w:eastAsia="Times New Roman" w:hAnsi="Times New Roman" w:cs="Times New Roman"/>
                <w:color w:val="000000"/>
                <w:sz w:val="28"/>
                <w:szCs w:val="28"/>
                <w:lang w:eastAsia="ru-RU"/>
              </w:rPr>
              <w:t>cовместно</w:t>
            </w:r>
            <w:proofErr w:type="spellEnd"/>
            <w:r w:rsidRPr="00AC0674">
              <w:rPr>
                <w:rFonts w:ascii="Times New Roman" w:eastAsia="Times New Roman" w:hAnsi="Times New Roman" w:cs="Times New Roman"/>
                <w:color w:val="000000"/>
                <w:sz w:val="28"/>
                <w:szCs w:val="28"/>
                <w:lang w:eastAsia="ru-RU"/>
              </w:rPr>
              <w:t xml:space="preserve"> осуществляемые операции, совместно используемые активы и совместная деятельность. Определяет требования к раскрытию информации в бухгалтерской отчетности.</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50" w:history="1">
              <w:r w:rsidRPr="00AC0674">
                <w:rPr>
                  <w:rFonts w:ascii="Times New Roman" w:eastAsia="Times New Roman" w:hAnsi="Times New Roman" w:cs="Times New Roman"/>
                  <w:b/>
                  <w:bCs/>
                  <w:color w:val="347EAE"/>
                  <w:sz w:val="28"/>
                  <w:szCs w:val="28"/>
                  <w:u w:val="single"/>
                  <w:lang w:eastAsia="ru-RU"/>
                </w:rPr>
                <w:t>ПБУ 21/2008 Изменение оценочных значений</w:t>
              </w:r>
            </w:hyperlink>
            <w:r w:rsidRPr="00AC0674">
              <w:rPr>
                <w:rFonts w:ascii="Times New Roman" w:eastAsia="Times New Roman" w:hAnsi="Times New Roman" w:cs="Times New Roman"/>
                <w:color w:val="000000"/>
                <w:sz w:val="28"/>
                <w:szCs w:val="28"/>
                <w:lang w:eastAsia="ru-RU"/>
              </w:rPr>
              <w:br/>
              <w:t xml:space="preserve">Данное ПБУ устанавливает правила признания и раскрытия в бухгалтерской </w:t>
            </w:r>
            <w:proofErr w:type="gramStart"/>
            <w:r w:rsidRPr="00AC0674">
              <w:rPr>
                <w:rFonts w:ascii="Times New Roman" w:eastAsia="Times New Roman" w:hAnsi="Times New Roman" w:cs="Times New Roman"/>
                <w:color w:val="000000"/>
                <w:sz w:val="28"/>
                <w:szCs w:val="28"/>
                <w:lang w:eastAsia="ru-RU"/>
              </w:rPr>
              <w:t>отчетности )</w:t>
            </w:r>
            <w:proofErr w:type="gramEnd"/>
            <w:r w:rsidRPr="00AC0674">
              <w:rPr>
                <w:rFonts w:ascii="Times New Roman" w:eastAsia="Times New Roman" w:hAnsi="Times New Roman" w:cs="Times New Roman"/>
                <w:color w:val="000000"/>
                <w:sz w:val="28"/>
                <w:szCs w:val="28"/>
                <w:lang w:eastAsia="ru-RU"/>
              </w:rPr>
              <w:t>, информации об изменениях оценочных значений и устанавливает порядок раскрытия таких данных в пояснительной записке к бухгалтерской отчетности.</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51" w:history="1">
              <w:r w:rsidRPr="00AC0674">
                <w:rPr>
                  <w:rFonts w:ascii="Times New Roman" w:eastAsia="Times New Roman" w:hAnsi="Times New Roman" w:cs="Times New Roman"/>
                  <w:b/>
                  <w:bCs/>
                  <w:color w:val="347EAE"/>
                  <w:sz w:val="28"/>
                  <w:szCs w:val="28"/>
                  <w:u w:val="single"/>
                  <w:lang w:eastAsia="ru-RU"/>
                </w:rPr>
                <w:t>ПБУ 22/2010 Исправление ошибок в бухгалтерском учете и отчетности</w:t>
              </w:r>
            </w:hyperlink>
            <w:r w:rsidRPr="00AC0674">
              <w:rPr>
                <w:rFonts w:ascii="Times New Roman" w:eastAsia="Times New Roman" w:hAnsi="Times New Roman" w:cs="Times New Roman"/>
                <w:color w:val="000000"/>
                <w:sz w:val="28"/>
                <w:szCs w:val="28"/>
                <w:lang w:eastAsia="ru-RU"/>
              </w:rPr>
              <w:br/>
              <w:t>Положение устанавливает правила исправления ошибок и порядок раскрытия информации об ошибках в бухгалтерском учете и отчетности организаций, являющихся юридическими лицами (за исключением кредитных организаций и государственных (муниципальных) учреждений).</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52" w:history="1">
              <w:r w:rsidRPr="00AC0674">
                <w:rPr>
                  <w:rFonts w:ascii="Times New Roman" w:eastAsia="Times New Roman" w:hAnsi="Times New Roman" w:cs="Times New Roman"/>
                  <w:b/>
                  <w:bCs/>
                  <w:color w:val="347EAE"/>
                  <w:sz w:val="28"/>
                  <w:szCs w:val="28"/>
                  <w:u w:val="single"/>
                  <w:lang w:eastAsia="ru-RU"/>
                </w:rPr>
                <w:t>ПБУ 23/2011 Отчет о движении денежных средств</w:t>
              </w:r>
            </w:hyperlink>
            <w:r w:rsidRPr="00AC0674">
              <w:rPr>
                <w:rFonts w:ascii="Times New Roman" w:eastAsia="Times New Roman" w:hAnsi="Times New Roman" w:cs="Times New Roman"/>
                <w:color w:val="000000"/>
                <w:sz w:val="28"/>
                <w:szCs w:val="28"/>
                <w:lang w:eastAsia="ru-RU"/>
              </w:rPr>
              <w:br/>
              <w:t xml:space="preserve">Настоящий документ устанавливает правила </w:t>
            </w:r>
            <w:proofErr w:type="spellStart"/>
            <w:r w:rsidRPr="00AC0674">
              <w:rPr>
                <w:rFonts w:ascii="Times New Roman" w:eastAsia="Times New Roman" w:hAnsi="Times New Roman" w:cs="Times New Roman"/>
                <w:color w:val="000000"/>
                <w:sz w:val="28"/>
                <w:szCs w:val="28"/>
                <w:lang w:eastAsia="ru-RU"/>
              </w:rPr>
              <w:t>правила</w:t>
            </w:r>
            <w:proofErr w:type="spellEnd"/>
            <w:r w:rsidRPr="00AC0674">
              <w:rPr>
                <w:rFonts w:ascii="Times New Roman" w:eastAsia="Times New Roman" w:hAnsi="Times New Roman" w:cs="Times New Roman"/>
                <w:color w:val="000000"/>
                <w:sz w:val="28"/>
                <w:szCs w:val="28"/>
                <w:lang w:eastAsia="ru-RU"/>
              </w:rPr>
              <w:t xml:space="preserve"> составления отчета о движении денежных средств коммерческими организациями (за исключением кредитных организаций).</w:t>
            </w:r>
          </w:p>
          <w:p w:rsidR="00AC0674" w:rsidRPr="00AC0674" w:rsidRDefault="00AC0674" w:rsidP="00AC0674">
            <w:pPr>
              <w:numPr>
                <w:ilvl w:val="0"/>
                <w:numId w:val="5"/>
              </w:numPr>
              <w:spacing w:after="0" w:line="240" w:lineRule="auto"/>
              <w:ind w:left="0" w:hanging="180"/>
              <w:rPr>
                <w:rFonts w:ascii="Times New Roman" w:eastAsia="Times New Roman" w:hAnsi="Times New Roman" w:cs="Times New Roman"/>
                <w:color w:val="000000"/>
                <w:sz w:val="28"/>
                <w:szCs w:val="28"/>
                <w:lang w:eastAsia="ru-RU"/>
              </w:rPr>
            </w:pPr>
            <w:hyperlink r:id="rId53" w:history="1">
              <w:r w:rsidRPr="00AC0674">
                <w:rPr>
                  <w:rFonts w:ascii="Times New Roman" w:eastAsia="Times New Roman" w:hAnsi="Times New Roman" w:cs="Times New Roman"/>
                  <w:b/>
                  <w:bCs/>
                  <w:color w:val="347EAE"/>
                  <w:sz w:val="28"/>
                  <w:szCs w:val="28"/>
                  <w:u w:val="single"/>
                  <w:lang w:eastAsia="ru-RU"/>
                </w:rPr>
                <w:t>ПБУ 24/2011 Учет затрат на освоение природных ресурсов</w:t>
              </w:r>
            </w:hyperlink>
            <w:r w:rsidRPr="00AC0674">
              <w:rPr>
                <w:rFonts w:ascii="Times New Roman" w:eastAsia="Times New Roman" w:hAnsi="Times New Roman" w:cs="Times New Roman"/>
                <w:color w:val="000000"/>
                <w:sz w:val="28"/>
                <w:szCs w:val="28"/>
                <w:lang w:eastAsia="ru-RU"/>
              </w:rPr>
              <w:br/>
            </w:r>
            <w:proofErr w:type="gramStart"/>
            <w:r w:rsidRPr="00AC0674">
              <w:rPr>
                <w:rFonts w:ascii="Times New Roman" w:eastAsia="Times New Roman" w:hAnsi="Times New Roman" w:cs="Times New Roman"/>
                <w:color w:val="000000"/>
                <w:sz w:val="28"/>
                <w:szCs w:val="28"/>
                <w:lang w:eastAsia="ru-RU"/>
              </w:rPr>
              <w:t>Определяет</w:t>
            </w:r>
            <w:proofErr w:type="gramEnd"/>
            <w:r w:rsidRPr="00AC0674">
              <w:rPr>
                <w:rFonts w:ascii="Times New Roman" w:eastAsia="Times New Roman" w:hAnsi="Times New Roman" w:cs="Times New Roman"/>
                <w:color w:val="000000"/>
                <w:sz w:val="28"/>
                <w:szCs w:val="28"/>
                <w:lang w:eastAsia="ru-RU"/>
              </w:rPr>
              <w:t xml:space="preserve"> порядок формирования в бухгалтерском учете и раскрытия в бухгалтерской отчетности организаций, являющихся юридическими лицами (за исключением кредитных организаций и государственных (муниципальных) учреждений), пользователей недр информации о затратах на освоение природных ресурсов.</w:t>
            </w:r>
          </w:p>
        </w:tc>
        <w:tc>
          <w:tcPr>
            <w:tcW w:w="0" w:type="auto"/>
            <w:gridSpan w:val="2"/>
            <w:vAlign w:val="center"/>
            <w:hideMark/>
          </w:tcPr>
          <w:p w:rsidR="00AC0674" w:rsidRPr="00AC0674" w:rsidRDefault="00AC0674" w:rsidP="00AC0674">
            <w:pPr>
              <w:spacing w:after="0" w:line="240" w:lineRule="auto"/>
              <w:rPr>
                <w:rFonts w:ascii="Times New Roman" w:eastAsia="Times New Roman" w:hAnsi="Times New Roman" w:cs="Times New Roman"/>
                <w:sz w:val="28"/>
                <w:szCs w:val="28"/>
                <w:lang w:eastAsia="ru-RU"/>
              </w:rPr>
            </w:pPr>
          </w:p>
        </w:tc>
      </w:tr>
    </w:tbl>
    <w:p w:rsidR="0018061D" w:rsidRPr="00AC0674" w:rsidRDefault="0018061D" w:rsidP="00AC0674">
      <w:pPr>
        <w:spacing w:after="0" w:line="240" w:lineRule="auto"/>
        <w:rPr>
          <w:rFonts w:ascii="Times New Roman" w:hAnsi="Times New Roman" w:cs="Times New Roman"/>
          <w:sz w:val="28"/>
          <w:szCs w:val="28"/>
        </w:rPr>
      </w:pPr>
    </w:p>
    <w:sectPr w:rsidR="0018061D" w:rsidRPr="00AC0674" w:rsidSect="00AC0674">
      <w:footerReference w:type="default" r:id="rId54"/>
      <w:pgSz w:w="11906" w:h="16838" w:code="9"/>
      <w:pgMar w:top="567" w:right="567" w:bottom="284" w:left="567"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674" w:rsidRDefault="00AC0674" w:rsidP="00AC0674">
      <w:pPr>
        <w:spacing w:after="0" w:line="240" w:lineRule="auto"/>
      </w:pPr>
      <w:r>
        <w:separator/>
      </w:r>
    </w:p>
  </w:endnote>
  <w:endnote w:type="continuationSeparator" w:id="0">
    <w:p w:rsidR="00AC0674" w:rsidRDefault="00AC0674" w:rsidP="00AC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656810"/>
      <w:docPartObj>
        <w:docPartGallery w:val="Page Numbers (Bottom of Page)"/>
        <w:docPartUnique/>
      </w:docPartObj>
    </w:sdtPr>
    <w:sdtContent>
      <w:p w:rsidR="00AC0674" w:rsidRDefault="00AC0674">
        <w:pPr>
          <w:pStyle w:val="a8"/>
          <w:jc w:val="right"/>
        </w:pPr>
        <w:r>
          <w:fldChar w:fldCharType="begin"/>
        </w:r>
        <w:r>
          <w:instrText>PAGE   \* MERGEFORMAT</w:instrText>
        </w:r>
        <w:r>
          <w:fldChar w:fldCharType="separate"/>
        </w:r>
        <w:r>
          <w:rPr>
            <w:noProof/>
          </w:rPr>
          <w:t>4</w:t>
        </w:r>
        <w:r>
          <w:fldChar w:fldCharType="end"/>
        </w:r>
      </w:p>
    </w:sdtContent>
  </w:sdt>
  <w:p w:rsidR="00AC0674" w:rsidRDefault="00AC06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674" w:rsidRDefault="00AC0674" w:rsidP="00AC0674">
      <w:pPr>
        <w:spacing w:after="0" w:line="240" w:lineRule="auto"/>
      </w:pPr>
      <w:r>
        <w:separator/>
      </w:r>
    </w:p>
  </w:footnote>
  <w:footnote w:type="continuationSeparator" w:id="0">
    <w:p w:rsidR="00AC0674" w:rsidRDefault="00AC0674" w:rsidP="00AC0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530E7"/>
    <w:multiLevelType w:val="multilevel"/>
    <w:tmpl w:val="948E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3524B"/>
    <w:multiLevelType w:val="multilevel"/>
    <w:tmpl w:val="AE347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105AA"/>
    <w:multiLevelType w:val="multilevel"/>
    <w:tmpl w:val="F964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A5AE6"/>
    <w:multiLevelType w:val="multilevel"/>
    <w:tmpl w:val="CD6A0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232B9"/>
    <w:multiLevelType w:val="multilevel"/>
    <w:tmpl w:val="5FBAE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94"/>
    <w:rsid w:val="0018061D"/>
    <w:rsid w:val="00AC0674"/>
    <w:rsid w:val="00C715F0"/>
    <w:rsid w:val="00C96EDA"/>
    <w:rsid w:val="00F4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543181-F91C-4F55-B007-73B96617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06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E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EDA"/>
    <w:rPr>
      <w:rFonts w:ascii="Tahoma" w:hAnsi="Tahoma" w:cs="Tahoma"/>
      <w:sz w:val="16"/>
      <w:szCs w:val="16"/>
    </w:rPr>
  </w:style>
  <w:style w:type="character" w:customStyle="1" w:styleId="10">
    <w:name w:val="Заголовок 1 Знак"/>
    <w:basedOn w:val="a0"/>
    <w:link w:val="1"/>
    <w:uiPriority w:val="9"/>
    <w:rsid w:val="00AC0674"/>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AC0674"/>
    <w:rPr>
      <w:color w:val="0000FF"/>
      <w:u w:val="single"/>
    </w:rPr>
  </w:style>
  <w:style w:type="paragraph" w:styleId="a6">
    <w:name w:val="header"/>
    <w:basedOn w:val="a"/>
    <w:link w:val="a7"/>
    <w:uiPriority w:val="99"/>
    <w:unhideWhenUsed/>
    <w:rsid w:val="00AC06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0674"/>
  </w:style>
  <w:style w:type="paragraph" w:styleId="a8">
    <w:name w:val="footer"/>
    <w:basedOn w:val="a"/>
    <w:link w:val="a9"/>
    <w:uiPriority w:val="99"/>
    <w:unhideWhenUsed/>
    <w:rsid w:val="00AC06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0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6090">
      <w:bodyDiv w:val="1"/>
      <w:marLeft w:val="0"/>
      <w:marRight w:val="0"/>
      <w:marTop w:val="0"/>
      <w:marBottom w:val="0"/>
      <w:divBdr>
        <w:top w:val="none" w:sz="0" w:space="0" w:color="auto"/>
        <w:left w:val="none" w:sz="0" w:space="0" w:color="auto"/>
        <w:bottom w:val="none" w:sz="0" w:space="0" w:color="auto"/>
        <w:right w:val="none" w:sz="0" w:space="0" w:color="auto"/>
      </w:divBdr>
      <w:divsChild>
        <w:div w:id="172570275">
          <w:marLeft w:val="0"/>
          <w:marRight w:val="0"/>
          <w:marTop w:val="0"/>
          <w:marBottom w:val="0"/>
          <w:divBdr>
            <w:top w:val="none" w:sz="0" w:space="0" w:color="auto"/>
            <w:left w:val="none" w:sz="0" w:space="0" w:color="auto"/>
            <w:bottom w:val="none" w:sz="0" w:space="0" w:color="auto"/>
            <w:right w:val="none" w:sz="0" w:space="0" w:color="auto"/>
          </w:divBdr>
          <w:divsChild>
            <w:div w:id="5161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buh.systecs.ru/uchet/pbu/pbu_7.html" TargetMode="External"/><Relationship Id="rId18" Type="http://schemas.openxmlformats.org/officeDocument/2006/relationships/hyperlink" Target="http://sprbuh.systecs.ru/uchet/pbu/pbu_12_2010.html" TargetMode="External"/><Relationship Id="rId26" Type="http://schemas.openxmlformats.org/officeDocument/2006/relationships/hyperlink" Target="http://sprbuh.systecs.ru/uchet/pbu/pbu_20.html" TargetMode="External"/><Relationship Id="rId39" Type="http://schemas.openxmlformats.org/officeDocument/2006/relationships/hyperlink" Target="http://sprbuh.systecs.ru/uchet/pbu/pbu_9.html" TargetMode="External"/><Relationship Id="rId21" Type="http://schemas.openxmlformats.org/officeDocument/2006/relationships/hyperlink" Target="http://sprbuh.systecs.ru/uchet/pbu/pbu_15.html" TargetMode="External"/><Relationship Id="rId34" Type="http://schemas.openxmlformats.org/officeDocument/2006/relationships/hyperlink" Target="http://sprbuh.systecs.ru/uchet/pbu/pbu_4.html" TargetMode="External"/><Relationship Id="rId42" Type="http://schemas.openxmlformats.org/officeDocument/2006/relationships/hyperlink" Target="http://sprbuh.systecs.ru/uchet/pbu/pbu_12_2010.html" TargetMode="External"/><Relationship Id="rId47" Type="http://schemas.openxmlformats.org/officeDocument/2006/relationships/hyperlink" Target="http://sprbuh.systecs.ru/uchet/pbu/pbu_17.html" TargetMode="External"/><Relationship Id="rId50" Type="http://schemas.openxmlformats.org/officeDocument/2006/relationships/hyperlink" Target="http://sprbuh.systecs.ru/uchet/pbu/pbu_21.html" TargetMode="External"/><Relationship Id="rId55" Type="http://schemas.openxmlformats.org/officeDocument/2006/relationships/fontTable" Target="fontTable.xml"/><Relationship Id="rId7" Type="http://schemas.openxmlformats.org/officeDocument/2006/relationships/hyperlink" Target="http://sprbuh.systecs.ru/uchet/pbu/pbu_1.html" TargetMode="External"/><Relationship Id="rId2" Type="http://schemas.openxmlformats.org/officeDocument/2006/relationships/styles" Target="styles.xml"/><Relationship Id="rId16" Type="http://schemas.openxmlformats.org/officeDocument/2006/relationships/hyperlink" Target="http://sprbuh.systecs.ru/uchet/pbu/pbu_10.html" TargetMode="External"/><Relationship Id="rId29" Type="http://schemas.openxmlformats.org/officeDocument/2006/relationships/hyperlink" Target="http://sprbuh.systecs.ru/uchet/pbu/pbu_23_2011.html" TargetMode="External"/><Relationship Id="rId11" Type="http://schemas.openxmlformats.org/officeDocument/2006/relationships/hyperlink" Target="http://sprbuh.systecs.ru/uchet/pbu/pbu_5.html" TargetMode="External"/><Relationship Id="rId24" Type="http://schemas.openxmlformats.org/officeDocument/2006/relationships/hyperlink" Target="http://sprbuh.systecs.ru/uchet/pbu/pbu_18.html" TargetMode="External"/><Relationship Id="rId32" Type="http://schemas.openxmlformats.org/officeDocument/2006/relationships/hyperlink" Target="http://sprbuh.systecs.ru/uchet/pbu/pbu_2.html" TargetMode="External"/><Relationship Id="rId37" Type="http://schemas.openxmlformats.org/officeDocument/2006/relationships/hyperlink" Target="http://sprbuh.systecs.ru/uchet/pbu/pbu_7.html" TargetMode="External"/><Relationship Id="rId40" Type="http://schemas.openxmlformats.org/officeDocument/2006/relationships/hyperlink" Target="http://sprbuh.systecs.ru/uchet/pbu/pbu_10.html" TargetMode="External"/><Relationship Id="rId45" Type="http://schemas.openxmlformats.org/officeDocument/2006/relationships/hyperlink" Target="http://sprbuh.systecs.ru/uchet/pbu/pbu_15.html" TargetMode="External"/><Relationship Id="rId53" Type="http://schemas.openxmlformats.org/officeDocument/2006/relationships/hyperlink" Target="http://sprbuh.systecs.ru/uchet/pbu/pbu_24_2011.html" TargetMode="External"/><Relationship Id="rId5" Type="http://schemas.openxmlformats.org/officeDocument/2006/relationships/footnotes" Target="footnotes.xml"/><Relationship Id="rId10" Type="http://schemas.openxmlformats.org/officeDocument/2006/relationships/hyperlink" Target="http://sprbuh.systecs.ru/uchet/pbu/pbu_4.html" TargetMode="External"/><Relationship Id="rId19" Type="http://schemas.openxmlformats.org/officeDocument/2006/relationships/hyperlink" Target="http://sprbuh.systecs.ru/uchet/pbu/pbu_13.html" TargetMode="External"/><Relationship Id="rId31" Type="http://schemas.openxmlformats.org/officeDocument/2006/relationships/hyperlink" Target="http://sprbuh.systecs.ru/uchet/pbu/pbu_1.html" TargetMode="External"/><Relationship Id="rId44" Type="http://schemas.openxmlformats.org/officeDocument/2006/relationships/hyperlink" Target="http://sprbuh.systecs.ru/uchet/pbu/pbu_14.html" TargetMode="External"/><Relationship Id="rId52" Type="http://schemas.openxmlformats.org/officeDocument/2006/relationships/hyperlink" Target="http://sprbuh.systecs.ru/uchet/pbu/pbu_23_2011.html" TargetMode="External"/><Relationship Id="rId4" Type="http://schemas.openxmlformats.org/officeDocument/2006/relationships/webSettings" Target="webSettings.xml"/><Relationship Id="rId9" Type="http://schemas.openxmlformats.org/officeDocument/2006/relationships/hyperlink" Target="http://sprbuh.systecs.ru/uchet/pbu/pbu_3.html" TargetMode="External"/><Relationship Id="rId14" Type="http://schemas.openxmlformats.org/officeDocument/2006/relationships/hyperlink" Target="http://sprbuh.systecs.ru/uchet/pbu/pbu_8_2010.html" TargetMode="External"/><Relationship Id="rId22" Type="http://schemas.openxmlformats.org/officeDocument/2006/relationships/hyperlink" Target="http://sprbuh.systecs.ru/uchet/pbu/pbu_16.html" TargetMode="External"/><Relationship Id="rId27" Type="http://schemas.openxmlformats.org/officeDocument/2006/relationships/hyperlink" Target="http://sprbuh.systecs.ru/uchet/pbu/pbu_21.html" TargetMode="External"/><Relationship Id="rId30" Type="http://schemas.openxmlformats.org/officeDocument/2006/relationships/hyperlink" Target="http://sprbuh.systecs.ru/uchet/pbu/pbu_24_2011.html" TargetMode="External"/><Relationship Id="rId35" Type="http://schemas.openxmlformats.org/officeDocument/2006/relationships/hyperlink" Target="http://sprbuh.systecs.ru/uchet/pbu/pbu_5.html" TargetMode="External"/><Relationship Id="rId43" Type="http://schemas.openxmlformats.org/officeDocument/2006/relationships/hyperlink" Target="http://sprbuh.systecs.ru/uchet/pbu/pbu_13.html" TargetMode="External"/><Relationship Id="rId48" Type="http://schemas.openxmlformats.org/officeDocument/2006/relationships/hyperlink" Target="http://sprbuh.systecs.ru/uchet/pbu/pbu_18.html" TargetMode="External"/><Relationship Id="rId56" Type="http://schemas.openxmlformats.org/officeDocument/2006/relationships/theme" Target="theme/theme1.xml"/><Relationship Id="rId8" Type="http://schemas.openxmlformats.org/officeDocument/2006/relationships/hyperlink" Target="http://sprbuh.systecs.ru/uchet/pbu/pbu_2.html" TargetMode="External"/><Relationship Id="rId51" Type="http://schemas.openxmlformats.org/officeDocument/2006/relationships/hyperlink" Target="http://sprbuh.systecs.ru/uchet/pbu/pbu_22_2010.html" TargetMode="External"/><Relationship Id="rId3" Type="http://schemas.openxmlformats.org/officeDocument/2006/relationships/settings" Target="settings.xml"/><Relationship Id="rId12" Type="http://schemas.openxmlformats.org/officeDocument/2006/relationships/hyperlink" Target="http://sprbuh.systecs.ru/uchet/pbu/pbu_6.html" TargetMode="External"/><Relationship Id="rId17" Type="http://schemas.openxmlformats.org/officeDocument/2006/relationships/hyperlink" Target="http://sprbuh.systecs.ru/uchet/pbu/pbu_11.html" TargetMode="External"/><Relationship Id="rId25" Type="http://schemas.openxmlformats.org/officeDocument/2006/relationships/hyperlink" Target="http://sprbuh.systecs.ru/uchet/pbu/pbu_19.html" TargetMode="External"/><Relationship Id="rId33" Type="http://schemas.openxmlformats.org/officeDocument/2006/relationships/hyperlink" Target="http://sprbuh.systecs.ru/uchet/pbu/pbu_3.html" TargetMode="External"/><Relationship Id="rId38" Type="http://schemas.openxmlformats.org/officeDocument/2006/relationships/hyperlink" Target="http://sprbuh.systecs.ru/uchet/pbu/pbu_8_2010.html" TargetMode="External"/><Relationship Id="rId46" Type="http://schemas.openxmlformats.org/officeDocument/2006/relationships/hyperlink" Target="http://sprbuh.systecs.ru/uchet/pbu/pbu_16.html" TargetMode="External"/><Relationship Id="rId20" Type="http://schemas.openxmlformats.org/officeDocument/2006/relationships/hyperlink" Target="http://sprbuh.systecs.ru/uchet/pbu/pbu_14.html" TargetMode="External"/><Relationship Id="rId41" Type="http://schemas.openxmlformats.org/officeDocument/2006/relationships/hyperlink" Target="http://sprbuh.systecs.ru/uchet/pbu/pbu_11.htm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rbuh.systecs.ru/uchet/pbu/pbu_9.html" TargetMode="External"/><Relationship Id="rId23" Type="http://schemas.openxmlformats.org/officeDocument/2006/relationships/hyperlink" Target="http://sprbuh.systecs.ru/uchet/pbu/pbu_17.html" TargetMode="External"/><Relationship Id="rId28" Type="http://schemas.openxmlformats.org/officeDocument/2006/relationships/hyperlink" Target="http://sprbuh.systecs.ru/uchet/pbu/pbu_22_2010.html" TargetMode="External"/><Relationship Id="rId36" Type="http://schemas.openxmlformats.org/officeDocument/2006/relationships/hyperlink" Target="http://sprbuh.systecs.ru/uchet/pbu/pbu_6.html" TargetMode="External"/><Relationship Id="rId49" Type="http://schemas.openxmlformats.org/officeDocument/2006/relationships/hyperlink" Target="http://sprbuh.systecs.ru/uchet/pbu/pbu_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2010</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Наталья Шилова</cp:lastModifiedBy>
  <cp:revision>5</cp:revision>
  <cp:lastPrinted>2015-09-13T18:03:00Z</cp:lastPrinted>
  <dcterms:created xsi:type="dcterms:W3CDTF">2012-09-09T19:15:00Z</dcterms:created>
  <dcterms:modified xsi:type="dcterms:W3CDTF">2015-09-13T18:04:00Z</dcterms:modified>
</cp:coreProperties>
</file>